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21DAE6AD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3959F6">
              <w:rPr>
                <w:b/>
              </w:rPr>
              <w:t xml:space="preserve"> </w:t>
            </w:r>
            <w:r w:rsidR="003959F6" w:rsidRPr="003959F6">
              <w:t>26/03/2024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570C7F9F" w:rsidR="00FD64EB" w:rsidRPr="00EE44C5" w:rsidRDefault="003959F6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3B809407" w:rsidR="00FD64EB" w:rsidRPr="00EE44C5" w:rsidRDefault="003959F6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Partidos Políticos y Agrupaciones Políticas, Prerrogativas y Fiscalización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4EC68BD6" w:rsidR="00AB609F" w:rsidRPr="008A385C" w:rsidRDefault="0020715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1S.10</w:t>
            </w:r>
            <w:bookmarkStart w:id="0" w:name="_GoBack"/>
            <w:bookmarkEnd w:id="0"/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558B5A23" w:rsidR="00AB609F" w:rsidRDefault="003959F6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Procedimientos de Revisión de Ingresos y Egresos</w:t>
            </w:r>
          </w:p>
          <w:p w14:paraId="1A7DD436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132B9FF7" w:rsidR="00AB609F" w:rsidRPr="008A385C" w:rsidRDefault="003959F6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1S.10.05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547F2B98" w:rsidR="00AB609F" w:rsidRPr="008A385C" w:rsidRDefault="003959F6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Informes Anuales de Agrupaciones Políticas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8D38C12" w14:textId="22C7567B" w:rsidR="0011765C" w:rsidRPr="008A385C" w:rsidRDefault="0011765C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In</w:t>
            </w:r>
            <w:r w:rsidR="003959F6">
              <w:rPr>
                <w:rFonts w:ascii="Arial" w:hAnsi="Arial" w:cs="Arial"/>
              </w:rPr>
              <w:t>formación correspondiente a la entrega de los Informes Anuales de las Agrupaciones Políticas.</w:t>
            </w: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8FFA760" w14:textId="5B6E7870" w:rsidR="00104480" w:rsidRDefault="00C168CF" w:rsidP="00B806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Oficios de Notificación a Agrupaciones Políticas.</w:t>
            </w:r>
          </w:p>
          <w:p w14:paraId="380F57AD" w14:textId="43E6808E" w:rsidR="00C168CF" w:rsidRPr="00B806FA" w:rsidRDefault="00C168CF" w:rsidP="00B806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Informes Anuales de las Agrupaciones Políticas.</w:t>
            </w:r>
          </w:p>
          <w:p w14:paraId="29C2C727" w14:textId="08F91D60" w:rsidR="00104480" w:rsidRPr="003959F6" w:rsidRDefault="00104480" w:rsidP="00C168C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4E0289ED" w14:textId="77777777" w:rsidR="006C641B" w:rsidRDefault="006C641B" w:rsidP="006C64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 25 Capítulo II Informe, de los Lineamientos de Fiscalización de las Agrupaciones Políticas Estatales, Organizaciones de Observadores en Elecciones Locales y Organizaciones de Ciudadanos que pretendan obtener el registro como Partido Político Estatal. Estos Lineamientos se aprueban mediante el acuerdo C.G-.032/2017 del Consejo General del Instituto Electoral y de Participación Ciudadana de Yucatán.</w:t>
            </w:r>
          </w:p>
          <w:p w14:paraId="1D9686CF" w14:textId="6BEB0159" w:rsidR="00547B8D" w:rsidRPr="008A385C" w:rsidRDefault="00547B8D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29123F12" w14:textId="4D5EDA1A" w:rsidR="00191EC9" w:rsidRPr="005D586F" w:rsidRDefault="005D586F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 término de la revisión de los Informes </w:t>
            </w:r>
            <w:r w:rsidR="00453F8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nuales de las Agrupaciones Políticas </w:t>
            </w:r>
            <w:r w:rsidR="00453F86">
              <w:rPr>
                <w:rFonts w:ascii="Arial" w:hAnsi="Arial" w:cs="Arial"/>
              </w:rPr>
              <w:t xml:space="preserve">se </w:t>
            </w:r>
            <w:r w:rsidR="00831F73">
              <w:rPr>
                <w:rFonts w:ascii="Arial" w:hAnsi="Arial" w:cs="Arial"/>
              </w:rPr>
              <w:t>realizara un Dictamen y Proyecto de Resolución.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6D50BF2E" w14:textId="77777777" w:rsidR="003817FE" w:rsidRDefault="00831F73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Informes Anuales</w:t>
            </w:r>
          </w:p>
          <w:p w14:paraId="1F99E973" w14:textId="65EF49BD" w:rsidR="00831F73" w:rsidRPr="00831F73" w:rsidRDefault="00831F73" w:rsidP="00925C4F">
            <w:pPr>
              <w:rPr>
                <w:rFonts w:ascii="Arial" w:hAnsi="Arial" w:cs="Arial"/>
              </w:rPr>
            </w:pP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775E25EC" w14:textId="0FFB1D59" w:rsidR="003817FE" w:rsidRPr="00EE44C5" w:rsidRDefault="00831F73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013824A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61E2CD78" w14:textId="17557F71" w:rsidR="002B1417" w:rsidRPr="002B1417" w:rsidRDefault="002B1417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  <w:p w14:paraId="5965BFC4" w14:textId="653A8BCD" w:rsidR="001B2F2C" w:rsidRDefault="001B2F2C" w:rsidP="00925C4F">
            <w:pPr>
              <w:rPr>
                <w:rFonts w:ascii="Arial" w:hAnsi="Arial" w:cs="Arial"/>
              </w:rPr>
            </w:pPr>
          </w:p>
          <w:p w14:paraId="7EE6464E" w14:textId="77777777" w:rsidR="0064732A" w:rsidRPr="0064732A" w:rsidRDefault="0064732A" w:rsidP="00925C4F">
            <w:pPr>
              <w:rPr>
                <w:rFonts w:ascii="Arial" w:hAnsi="Arial" w:cs="Arial"/>
              </w:rPr>
            </w:pP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204F18DC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0301AA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1D9D7CD4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2B1417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3BECCE55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1046376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</w:t>
            </w:r>
            <w:r w:rsidR="000301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:</w:t>
            </w:r>
            <w:r w:rsidR="00A03E54">
              <w:rPr>
                <w:rFonts w:ascii="Arial" w:hAnsi="Arial" w:cs="Arial"/>
              </w:rPr>
              <w:t xml:space="preserve"> </w:t>
            </w:r>
            <w:r w:rsidR="000301AA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50A29E26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A03E54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27040F1C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A03E54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03F7F57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A03E54">
              <w:rPr>
                <w:rFonts w:ascii="Arial" w:hAnsi="Arial" w:cs="Arial"/>
              </w:rPr>
              <w:t xml:space="preserve"> x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520E13FD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A03E54">
              <w:rPr>
                <w:rFonts w:ascii="Arial" w:hAnsi="Arial" w:cs="Arial"/>
              </w:rPr>
              <w:t>5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05BE4C61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03FC366E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A03E54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lastRenderedPageBreak/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789FA28" w14:textId="436FD88D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7853A272" w:rsidR="003817FE" w:rsidRPr="008A385C" w:rsidRDefault="00A03E54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748F6CD5" w14:textId="1E553C20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526518AD" w:rsidR="00191EC9" w:rsidRPr="008A385C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</w:t>
            </w:r>
            <w:r w:rsidR="00290CA6">
              <w:rPr>
                <w:rFonts w:ascii="Arial" w:hAnsi="Arial" w:cs="Arial"/>
              </w:rPr>
              <w:t>nica de Fiscalización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327BFF49" w14:textId="7420212F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3537464" w14:textId="1E73138A" w:rsidR="0043099F" w:rsidRDefault="00AD481B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Mtra. Doris Amira Durán Castillo</w:t>
            </w:r>
          </w:p>
          <w:p w14:paraId="6C2977F5" w14:textId="0CB40258" w:rsidR="0043099F" w:rsidRDefault="00AD481B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Técnica de Fiscalización</w:t>
            </w:r>
          </w:p>
          <w:p w14:paraId="1697F15A" w14:textId="693920C5" w:rsidR="0043099F" w:rsidRDefault="00AD481B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doris.duran@iepac.mx</w:t>
            </w:r>
          </w:p>
          <w:p w14:paraId="50D6E351" w14:textId="58F04F7D" w:rsidR="00290CA6" w:rsidRDefault="00AD481B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  <w:p w14:paraId="664403C1" w14:textId="77777777" w:rsidR="000617F9" w:rsidRPr="008A385C" w:rsidRDefault="000617F9" w:rsidP="0043099F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62A75E" w14:textId="6D103A7E" w:rsidR="000617F9" w:rsidRDefault="00CC7A40" w:rsidP="00A03E5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32F49E12" w14:textId="77777777" w:rsidR="00A03E54" w:rsidRDefault="00A03E54" w:rsidP="00A03E54">
            <w:pPr>
              <w:rPr>
                <w:rFonts w:ascii="Arial" w:hAnsi="Arial" w:cs="Arial"/>
              </w:rPr>
            </w:pPr>
          </w:p>
          <w:p w14:paraId="21CDE5D2" w14:textId="478E237F" w:rsidR="00A03E54" w:rsidRDefault="00A03E54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L.A Ricardo Ernesto Mendoza Pereira</w:t>
            </w:r>
          </w:p>
          <w:p w14:paraId="72F67FA4" w14:textId="77777777" w:rsidR="00A03E54" w:rsidRDefault="00A03E54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Especializado “A”</w:t>
            </w:r>
          </w:p>
          <w:p w14:paraId="758BB0AC" w14:textId="6BDF0423" w:rsidR="00A03E54" w:rsidRDefault="00297234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ricardo.mendoza@iepac.mx</w:t>
            </w:r>
          </w:p>
          <w:p w14:paraId="0B05A2E9" w14:textId="77777777" w:rsidR="00A03E54" w:rsidRDefault="00A03E54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  <w:p w14:paraId="0F46CB31" w14:textId="77777777" w:rsidR="00A03E54" w:rsidRPr="00A03E54" w:rsidRDefault="00A03E54" w:rsidP="00A03E54">
            <w:pPr>
              <w:jc w:val="both"/>
              <w:rPr>
                <w:rFonts w:ascii="Arial" w:hAnsi="Arial" w:cs="Arial"/>
                <w:b/>
              </w:rPr>
            </w:pP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00ED83DF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B1417">
              <w:rPr>
                <w:rFonts w:ascii="Arial" w:hAnsi="Arial" w:cs="Arial"/>
              </w:rPr>
              <w:t>Oficinas de la UTF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17B1267" w14:textId="1875E2B8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0C6B1823" w:rsidR="00B806FA" w:rsidRDefault="00B806FA" w:rsidP="00AD481B">
            <w:pPr>
              <w:rPr>
                <w:rFonts w:ascii="Arial" w:hAnsi="Arial" w:cs="Arial"/>
              </w:rPr>
            </w:pP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70A5A388" w:rsidR="00B806FA" w:rsidRDefault="00297234" w:rsidP="00AD48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L.A Ricardo Ernesto Mendoza Pereira </w:t>
            </w:r>
            <w:r>
              <w:rPr>
                <w:rFonts w:ascii="Arial" w:hAnsi="Arial" w:cs="Arial"/>
                <w:b/>
              </w:rPr>
              <w:t>Responsable del Archivo de Trámite en la                        Unidad Técnica de Fiscalización</w:t>
            </w:r>
            <w:r w:rsidR="00AD481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720" w:type="dxa"/>
          </w:tcPr>
          <w:p w14:paraId="19CD757F" w14:textId="195AB747" w:rsidR="00B806FA" w:rsidRDefault="00B806FA" w:rsidP="00AD481B">
            <w:pPr>
              <w:rPr>
                <w:rFonts w:ascii="Arial" w:hAnsi="Arial" w:cs="Arial"/>
              </w:rPr>
            </w:pP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4C593C77" w14:textId="6268D0CD" w:rsidR="00297234" w:rsidRDefault="00297234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Mtra. Doris Amira Durán Castillo</w:t>
            </w:r>
          </w:p>
          <w:p w14:paraId="69BA3236" w14:textId="2C6C2878" w:rsidR="00B806FA" w:rsidRDefault="00547B8D" w:rsidP="00547B8D">
            <w:pPr>
              <w:jc w:val="center"/>
              <w:rPr>
                <w:rFonts w:ascii="Arial" w:hAnsi="Arial" w:cs="Arial"/>
              </w:rPr>
            </w:pPr>
            <w:r w:rsidRPr="00547B8D">
              <w:rPr>
                <w:rFonts w:ascii="Arial" w:hAnsi="Arial" w:cs="Arial"/>
                <w:b/>
              </w:rPr>
              <w:t>Tit</w:t>
            </w:r>
            <w:r w:rsidR="00297234">
              <w:rPr>
                <w:rFonts w:ascii="Arial" w:hAnsi="Arial" w:cs="Arial"/>
                <w:b/>
              </w:rPr>
              <w:t>ular de la Unidad Técnica de Fiscalización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CC09E" w14:textId="77777777" w:rsidR="00A92D7A" w:rsidRDefault="00A92D7A">
      <w:r>
        <w:separator/>
      </w:r>
    </w:p>
  </w:endnote>
  <w:endnote w:type="continuationSeparator" w:id="0">
    <w:p w14:paraId="097D5F8B" w14:textId="77777777" w:rsidR="00A92D7A" w:rsidRDefault="00A9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2A596030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158">
          <w:rPr>
            <w:noProof/>
          </w:rPr>
          <w:t>1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A87BB" w14:textId="77777777" w:rsidR="00A92D7A" w:rsidRDefault="00A92D7A">
      <w:r>
        <w:separator/>
      </w:r>
    </w:p>
  </w:footnote>
  <w:footnote w:type="continuationSeparator" w:id="0">
    <w:p w14:paraId="549AD48D" w14:textId="77777777" w:rsidR="00A92D7A" w:rsidRDefault="00A92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301AA"/>
    <w:rsid w:val="000617F9"/>
    <w:rsid w:val="000F02AC"/>
    <w:rsid w:val="00104480"/>
    <w:rsid w:val="0011692A"/>
    <w:rsid w:val="0011765C"/>
    <w:rsid w:val="00130993"/>
    <w:rsid w:val="00144C14"/>
    <w:rsid w:val="00145671"/>
    <w:rsid w:val="00151878"/>
    <w:rsid w:val="00164782"/>
    <w:rsid w:val="001862D9"/>
    <w:rsid w:val="00191EC9"/>
    <w:rsid w:val="001B2F2C"/>
    <w:rsid w:val="001B30A0"/>
    <w:rsid w:val="001B7F35"/>
    <w:rsid w:val="00207158"/>
    <w:rsid w:val="00290CA6"/>
    <w:rsid w:val="00297234"/>
    <w:rsid w:val="002B1417"/>
    <w:rsid w:val="002B6D11"/>
    <w:rsid w:val="002C41F0"/>
    <w:rsid w:val="002D1463"/>
    <w:rsid w:val="003817FE"/>
    <w:rsid w:val="003959F6"/>
    <w:rsid w:val="003C1DC5"/>
    <w:rsid w:val="003C22E2"/>
    <w:rsid w:val="0040782D"/>
    <w:rsid w:val="0043099F"/>
    <w:rsid w:val="004348D0"/>
    <w:rsid w:val="00435AA4"/>
    <w:rsid w:val="004407C2"/>
    <w:rsid w:val="00453F86"/>
    <w:rsid w:val="004569BE"/>
    <w:rsid w:val="00463C85"/>
    <w:rsid w:val="005472CD"/>
    <w:rsid w:val="0054750B"/>
    <w:rsid w:val="00547B8D"/>
    <w:rsid w:val="00565524"/>
    <w:rsid w:val="005D586F"/>
    <w:rsid w:val="00620C04"/>
    <w:rsid w:val="0064732A"/>
    <w:rsid w:val="006615D6"/>
    <w:rsid w:val="006B083C"/>
    <w:rsid w:val="006B544F"/>
    <w:rsid w:val="006C641B"/>
    <w:rsid w:val="006D154C"/>
    <w:rsid w:val="007223FD"/>
    <w:rsid w:val="0072435A"/>
    <w:rsid w:val="00792B75"/>
    <w:rsid w:val="007943B6"/>
    <w:rsid w:val="00831F73"/>
    <w:rsid w:val="008A385C"/>
    <w:rsid w:val="008E1786"/>
    <w:rsid w:val="00907FE4"/>
    <w:rsid w:val="009112EF"/>
    <w:rsid w:val="00925C4F"/>
    <w:rsid w:val="0092683B"/>
    <w:rsid w:val="009807E7"/>
    <w:rsid w:val="00993696"/>
    <w:rsid w:val="00993D12"/>
    <w:rsid w:val="00A03E54"/>
    <w:rsid w:val="00A06454"/>
    <w:rsid w:val="00A749D3"/>
    <w:rsid w:val="00A85020"/>
    <w:rsid w:val="00A91BDB"/>
    <w:rsid w:val="00A92D7A"/>
    <w:rsid w:val="00AB609F"/>
    <w:rsid w:val="00AD481B"/>
    <w:rsid w:val="00AF37E2"/>
    <w:rsid w:val="00B42BD5"/>
    <w:rsid w:val="00B7200B"/>
    <w:rsid w:val="00B806FA"/>
    <w:rsid w:val="00BF2555"/>
    <w:rsid w:val="00C168CF"/>
    <w:rsid w:val="00C700A3"/>
    <w:rsid w:val="00CB640E"/>
    <w:rsid w:val="00CC7A40"/>
    <w:rsid w:val="00CD02D7"/>
    <w:rsid w:val="00D854C5"/>
    <w:rsid w:val="00EB4BA4"/>
    <w:rsid w:val="00EE44C5"/>
    <w:rsid w:val="00EE6CD7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1E5B5-0ED0-471C-BEBF-C1BCAD6D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578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Ricardo Mendoza Pereira</cp:lastModifiedBy>
  <cp:revision>17</cp:revision>
  <cp:lastPrinted>2023-01-12T17:39:00Z</cp:lastPrinted>
  <dcterms:created xsi:type="dcterms:W3CDTF">2024-03-25T15:54:00Z</dcterms:created>
  <dcterms:modified xsi:type="dcterms:W3CDTF">2024-03-28T21:52:00Z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