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3B0DA89A" w:rsidR="00AB609F" w:rsidRPr="008A385C" w:rsidRDefault="00FB5A3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097A91B1" w:rsidR="00AB609F" w:rsidRDefault="00FB5A3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Liquidación de Partidos y Agrupaciones Políticas.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7E565C7B" w:rsidR="00AB609F" w:rsidRPr="008A385C" w:rsidRDefault="00FB5A3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D71F7B4" w:rsidR="00AB609F" w:rsidRPr="008A385C" w:rsidRDefault="00FB5A3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78BF6205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</w:t>
            </w:r>
            <w:r w:rsidR="00FB5A3C">
              <w:rPr>
                <w:rFonts w:ascii="Arial" w:hAnsi="Arial" w:cs="Arial"/>
              </w:rPr>
              <w:t xml:space="preserve">formación correspondiente </w:t>
            </w:r>
            <w:r w:rsidR="002D6569">
              <w:rPr>
                <w:rFonts w:ascii="Arial" w:hAnsi="Arial" w:cs="Arial"/>
              </w:rPr>
              <w:t>al Proceso de Liquidación de Partidos y Agrupaciones Políticas.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1CF43B8" w14:textId="505D6301" w:rsidR="00104480" w:rsidRDefault="002D6ADE" w:rsidP="00C70A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</w:t>
            </w:r>
            <w:r w:rsidR="00C70A80">
              <w:rPr>
                <w:rFonts w:ascii="Arial" w:hAnsi="Arial" w:cs="Arial"/>
              </w:rPr>
              <w:t xml:space="preserve"> Partidos y A</w:t>
            </w:r>
            <w:r>
              <w:rPr>
                <w:rFonts w:ascii="Arial" w:hAnsi="Arial" w:cs="Arial"/>
              </w:rPr>
              <w:t>grupaciones Políticas referentes a la Liquidación de los mismos.</w:t>
            </w:r>
          </w:p>
          <w:p w14:paraId="29C2C727" w14:textId="3FB39C10" w:rsidR="002D6ADE" w:rsidRPr="002D6ADE" w:rsidRDefault="002D6ADE" w:rsidP="002D6ADE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2-. Notificaciones a Partidos y Agrupaciones Políticas.</w:t>
            </w: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28801F0A" w14:textId="77777777" w:rsidR="006D154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030589DC" w:rsidR="002D6ADE" w:rsidRPr="002D6ADE" w:rsidRDefault="002D6ADE" w:rsidP="00130993">
            <w:pPr>
              <w:rPr>
                <w:rFonts w:ascii="Arial" w:hAnsi="Arial" w:cs="Arial"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2D6569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05DA332E" w:rsidR="006D154C" w:rsidRPr="002D6ADE" w:rsidRDefault="002D6ADE" w:rsidP="00130993">
            <w:pPr>
              <w:rPr>
                <w:rFonts w:ascii="Arial" w:hAnsi="Arial" w:cs="Arial"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9C07D23" w14:textId="30C30AAA" w:rsidR="00336DDE" w:rsidRDefault="00CE5F55" w:rsidP="00336D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35 Título V Régimen Sancionador, Capítulo Único de la Responsabilidad, Infracciones y Sanciones</w:t>
            </w:r>
            <w:r w:rsidR="00336DDE">
              <w:rPr>
                <w:rFonts w:ascii="Arial" w:hAnsi="Arial" w:cs="Arial"/>
              </w:rPr>
              <w:t>, 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7541CA1B"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29123F12" w14:textId="00377566" w:rsidR="00191EC9" w:rsidRPr="005D586F" w:rsidRDefault="000E2EB8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relativa al proceso de liquidación de Partidos y Agrupaciones Políticas.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14DCC6FC" w:rsidR="00F05771" w:rsidRPr="00831F73" w:rsidRDefault="000E2EB8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de Liquidación de P</w:t>
            </w:r>
            <w:r w:rsidR="00CF50FE">
              <w:rPr>
                <w:rFonts w:ascii="Arial" w:hAnsi="Arial" w:cs="Arial"/>
              </w:rPr>
              <w:t>artidos y Agrupaciones Políticas.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B35ED88" w14:textId="1783225C" w:rsidR="003817FE" w:rsidRDefault="003817FE" w:rsidP="00925C4F">
            <w:pPr>
              <w:rPr>
                <w:rFonts w:ascii="Arial" w:hAnsi="Arial" w:cs="Arial"/>
              </w:rPr>
            </w:pPr>
          </w:p>
          <w:p w14:paraId="5965BFC4" w14:textId="328855ED" w:rsidR="001B2F2C" w:rsidRDefault="001B2F2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</w:t>
            </w:r>
            <w:r w:rsidR="001B7F35">
              <w:rPr>
                <w:rFonts w:ascii="Arial" w:hAnsi="Arial" w:cs="Arial"/>
              </w:rPr>
              <w:t>Jurídica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3A6EB1A9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48198ADE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3BB7376C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14:paraId="17B3FDB7" w14:textId="41CD0B6F" w:rsidR="003817FE" w:rsidRDefault="006B1FA7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 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0A29E2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03E5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7040F1C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5604123C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223961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20E13FD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A03E54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2A8270E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223961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B83EF9D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1697F15A" w14:textId="1A6CB48A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50D6E351" w14:textId="4890A651" w:rsidR="00290CA6" w:rsidRDefault="00290CA6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758BB0AC" w14:textId="3B297E0A" w:rsidR="00A03E54" w:rsidRDefault="00990B91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0B05A2E9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0F46CB31" w14:textId="77777777" w:rsidR="00A03E54" w:rsidRPr="00A03E54" w:rsidRDefault="00A03E54" w:rsidP="00A03E54">
            <w:pPr>
              <w:jc w:val="both"/>
              <w:rPr>
                <w:rFonts w:ascii="Arial" w:hAnsi="Arial" w:cs="Arial"/>
                <w:b/>
              </w:rPr>
            </w:pP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3C3CCCE1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23961">
              <w:rPr>
                <w:rFonts w:ascii="Arial" w:hAnsi="Arial" w:cs="Arial"/>
              </w:rPr>
              <w:t>Oficinas de la UTF</w:t>
            </w:r>
            <w:bookmarkStart w:id="0" w:name="_GoBack"/>
            <w:bookmarkEnd w:id="0"/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2B297334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6DD31" w14:textId="77777777" w:rsidR="00333855" w:rsidRDefault="00333855">
      <w:r>
        <w:separator/>
      </w:r>
    </w:p>
  </w:endnote>
  <w:endnote w:type="continuationSeparator" w:id="0">
    <w:p w14:paraId="4FD4ABD0" w14:textId="77777777" w:rsidR="00333855" w:rsidRDefault="0033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2E56512D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961">
          <w:rPr>
            <w:noProof/>
          </w:rPr>
          <w:t>4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A4F3D" w14:textId="77777777" w:rsidR="00333855" w:rsidRDefault="00333855">
      <w:r>
        <w:separator/>
      </w:r>
    </w:p>
  </w:footnote>
  <w:footnote w:type="continuationSeparator" w:id="0">
    <w:p w14:paraId="27CE6C70" w14:textId="77777777" w:rsidR="00333855" w:rsidRDefault="0033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829CF"/>
    <w:rsid w:val="000E2EB8"/>
    <w:rsid w:val="000F02AC"/>
    <w:rsid w:val="000F6719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2F2C"/>
    <w:rsid w:val="001B30A0"/>
    <w:rsid w:val="001B7F35"/>
    <w:rsid w:val="00223961"/>
    <w:rsid w:val="0027448E"/>
    <w:rsid w:val="00290CA6"/>
    <w:rsid w:val="002B6D11"/>
    <w:rsid w:val="002C41F0"/>
    <w:rsid w:val="002D1463"/>
    <w:rsid w:val="002D6569"/>
    <w:rsid w:val="002D678F"/>
    <w:rsid w:val="002D6ADE"/>
    <w:rsid w:val="00333855"/>
    <w:rsid w:val="00336DDE"/>
    <w:rsid w:val="00350B79"/>
    <w:rsid w:val="003817FE"/>
    <w:rsid w:val="003959F6"/>
    <w:rsid w:val="003C1DC5"/>
    <w:rsid w:val="003C22E2"/>
    <w:rsid w:val="0040782D"/>
    <w:rsid w:val="0043099F"/>
    <w:rsid w:val="004348D0"/>
    <w:rsid w:val="00435AA4"/>
    <w:rsid w:val="00453F86"/>
    <w:rsid w:val="004569BE"/>
    <w:rsid w:val="005472CD"/>
    <w:rsid w:val="0054750B"/>
    <w:rsid w:val="00547B8D"/>
    <w:rsid w:val="00565524"/>
    <w:rsid w:val="005D586F"/>
    <w:rsid w:val="005E17A0"/>
    <w:rsid w:val="00603DFA"/>
    <w:rsid w:val="00620C04"/>
    <w:rsid w:val="0064732A"/>
    <w:rsid w:val="006615D6"/>
    <w:rsid w:val="006B083C"/>
    <w:rsid w:val="006B1FA7"/>
    <w:rsid w:val="006B544F"/>
    <w:rsid w:val="006D154C"/>
    <w:rsid w:val="007223FD"/>
    <w:rsid w:val="0072435A"/>
    <w:rsid w:val="00792B75"/>
    <w:rsid w:val="007943B6"/>
    <w:rsid w:val="007C09A1"/>
    <w:rsid w:val="00831F73"/>
    <w:rsid w:val="008A385C"/>
    <w:rsid w:val="008E1786"/>
    <w:rsid w:val="00907FE4"/>
    <w:rsid w:val="00925C4F"/>
    <w:rsid w:val="0092683B"/>
    <w:rsid w:val="00990B91"/>
    <w:rsid w:val="00993696"/>
    <w:rsid w:val="00993D12"/>
    <w:rsid w:val="00A03E54"/>
    <w:rsid w:val="00A06454"/>
    <w:rsid w:val="00A749D3"/>
    <w:rsid w:val="00A85020"/>
    <w:rsid w:val="00A874F8"/>
    <w:rsid w:val="00AB609F"/>
    <w:rsid w:val="00B42BD5"/>
    <w:rsid w:val="00B7200B"/>
    <w:rsid w:val="00B806FA"/>
    <w:rsid w:val="00BE6D3C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CF50FE"/>
    <w:rsid w:val="00D854C5"/>
    <w:rsid w:val="00E344F5"/>
    <w:rsid w:val="00EB4BA4"/>
    <w:rsid w:val="00EE44C5"/>
    <w:rsid w:val="00EE6CD7"/>
    <w:rsid w:val="00F05771"/>
    <w:rsid w:val="00F450E5"/>
    <w:rsid w:val="00F460B0"/>
    <w:rsid w:val="00FB5A3C"/>
    <w:rsid w:val="00FC3780"/>
    <w:rsid w:val="00FC6880"/>
    <w:rsid w:val="00FD187B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09F1-4511-4A3E-99CC-A6D2B59F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29</cp:revision>
  <cp:lastPrinted>2023-01-12T17:39:00Z</cp:lastPrinted>
  <dcterms:created xsi:type="dcterms:W3CDTF">2024-03-25T15:54:00Z</dcterms:created>
  <dcterms:modified xsi:type="dcterms:W3CDTF">2024-03-28T20:07:00Z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