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18EA" w14:textId="77777777" w:rsidR="003404F7" w:rsidRDefault="003404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3404F7" w:rsidRPr="00B01B24" w14:paraId="05EB669C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4587CDB5" w14:textId="77777777" w:rsidR="003404F7" w:rsidRPr="00B01B24" w:rsidRDefault="009212D8">
            <w:pPr>
              <w:jc w:val="center"/>
              <w:rPr>
                <w:b/>
                <w:sz w:val="20"/>
                <w:szCs w:val="20"/>
              </w:rPr>
            </w:pPr>
            <w:r w:rsidRPr="00B01B24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3404F7" w:rsidRPr="00B01B24" w14:paraId="5AB18FB6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32CC1795" w14:textId="77777777" w:rsidR="003404F7" w:rsidRPr="00B01B24" w:rsidRDefault="009212D8">
            <w:pPr>
              <w:jc w:val="right"/>
              <w:rPr>
                <w:b/>
                <w:sz w:val="20"/>
                <w:szCs w:val="20"/>
              </w:rPr>
            </w:pPr>
            <w:r w:rsidRPr="00B01B24">
              <w:rPr>
                <w:b/>
                <w:sz w:val="20"/>
                <w:szCs w:val="20"/>
              </w:rPr>
              <w:t>Fecha:27/03/2024</w:t>
            </w:r>
          </w:p>
        </w:tc>
      </w:tr>
      <w:tr w:rsidR="003404F7" w:rsidRPr="00B01B24" w14:paraId="6B2169C0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68E31820" w14:textId="77777777" w:rsidR="003404F7" w:rsidRPr="00B01B24" w:rsidRDefault="009212D8">
            <w:pPr>
              <w:jc w:val="center"/>
              <w:rPr>
                <w:b/>
                <w:sz w:val="20"/>
                <w:szCs w:val="20"/>
              </w:rPr>
            </w:pPr>
            <w:r w:rsidRPr="00B01B24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3404F7" w:rsidRPr="00B01B24" w14:paraId="48ECA087" w14:textId="77777777">
        <w:tc>
          <w:tcPr>
            <w:tcW w:w="9493" w:type="dxa"/>
            <w:gridSpan w:val="13"/>
            <w:shd w:val="clear" w:color="auto" w:fill="D9D9D9"/>
          </w:tcPr>
          <w:p w14:paraId="7BE2DAB1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3404F7" w:rsidRPr="00B01B24" w14:paraId="677CB5BC" w14:textId="77777777">
        <w:tc>
          <w:tcPr>
            <w:tcW w:w="1887" w:type="dxa"/>
          </w:tcPr>
          <w:p w14:paraId="38D727FF" w14:textId="77777777" w:rsidR="003404F7" w:rsidRPr="00B01B24" w:rsidRDefault="009212D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31262A05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2026C721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0AB1F124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3404F7" w:rsidRPr="00B01B24" w14:paraId="11CAB47B" w14:textId="77777777">
        <w:tc>
          <w:tcPr>
            <w:tcW w:w="2122" w:type="dxa"/>
            <w:gridSpan w:val="2"/>
          </w:tcPr>
          <w:p w14:paraId="3654EE53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7347B7BF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2161132C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24295155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6021F541" w14:textId="77777777" w:rsidR="003404F7" w:rsidRPr="00B01B24" w:rsidRDefault="003404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4F7" w:rsidRPr="00B01B24" w14:paraId="7623C724" w14:textId="77777777">
        <w:trPr>
          <w:trHeight w:val="587"/>
        </w:trPr>
        <w:tc>
          <w:tcPr>
            <w:tcW w:w="2122" w:type="dxa"/>
            <w:gridSpan w:val="2"/>
          </w:tcPr>
          <w:p w14:paraId="287A7B72" w14:textId="77777777" w:rsidR="003404F7" w:rsidRPr="00B01B24" w:rsidRDefault="009212D8" w:rsidP="00B01B2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7DDE970E" w14:textId="77777777" w:rsidR="003404F7" w:rsidRPr="00B01B24" w:rsidRDefault="009212D8" w:rsidP="00B01B2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2C.01.04</w:t>
            </w:r>
          </w:p>
        </w:tc>
        <w:tc>
          <w:tcPr>
            <w:tcW w:w="3118" w:type="dxa"/>
            <w:gridSpan w:val="5"/>
          </w:tcPr>
          <w:p w14:paraId="5F5601B3" w14:textId="77777777" w:rsidR="003404F7" w:rsidRPr="00B01B24" w:rsidRDefault="009212D8" w:rsidP="00B01B2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18C158F" w14:textId="77777777" w:rsidR="003404F7" w:rsidRPr="00B01B24" w:rsidRDefault="009212D8" w:rsidP="00B01B2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Juicio para la protección de los derechos político electorales del ciudadano. Local</w:t>
            </w:r>
          </w:p>
        </w:tc>
      </w:tr>
      <w:tr w:rsidR="003404F7" w:rsidRPr="00B01B24" w14:paraId="5219C82E" w14:textId="77777777">
        <w:tc>
          <w:tcPr>
            <w:tcW w:w="9493" w:type="dxa"/>
            <w:gridSpan w:val="13"/>
          </w:tcPr>
          <w:p w14:paraId="559BB91F" w14:textId="77777777" w:rsidR="003404F7" w:rsidRPr="00B01B24" w:rsidRDefault="009212D8" w:rsidP="00B01B2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3404F7" w:rsidRPr="00B01B24" w14:paraId="191701FD" w14:textId="77777777">
        <w:tc>
          <w:tcPr>
            <w:tcW w:w="9493" w:type="dxa"/>
            <w:gridSpan w:val="13"/>
          </w:tcPr>
          <w:p w14:paraId="42217875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Información de los Juicios para la protección de los derechos político electorales del ciudadano tramitados por la Dirección Jurídica interpuestos en contra del Instituto Electoral y de Participación Ciudad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ana de Yucatán y resueltos por el Tribunal Electoral del Estado de Yucatán</w:t>
            </w:r>
          </w:p>
        </w:tc>
      </w:tr>
      <w:tr w:rsidR="003404F7" w:rsidRPr="00B01B24" w14:paraId="61025E60" w14:textId="77777777">
        <w:tc>
          <w:tcPr>
            <w:tcW w:w="3256" w:type="dxa"/>
            <w:gridSpan w:val="3"/>
          </w:tcPr>
          <w:p w14:paraId="22B40674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F6844D0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Escrito de presentación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 del medio de impugnación presentado (físico y en formato digital)</w:t>
            </w:r>
          </w:p>
          <w:p w14:paraId="0E24D401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Oficios (físico y en formato digital)</w:t>
            </w:r>
          </w:p>
          <w:p w14:paraId="35E5E854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500EC0AC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Resolución dictada por el Tribunal Electoral del Estado de Yucatán (físico y formato electrónico)</w:t>
            </w:r>
          </w:p>
        </w:tc>
      </w:tr>
      <w:tr w:rsidR="003404F7" w:rsidRPr="00B01B24" w14:paraId="0B95B3E3" w14:textId="77777777">
        <w:tc>
          <w:tcPr>
            <w:tcW w:w="9493" w:type="dxa"/>
            <w:gridSpan w:val="13"/>
          </w:tcPr>
          <w:p w14:paraId="32EB6530" w14:textId="77777777" w:rsidR="003404F7" w:rsidRPr="00B01B24" w:rsidRDefault="00340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404F7" w:rsidRPr="00B01B24" w14:paraId="1C534A48" w14:textId="77777777">
        <w:tc>
          <w:tcPr>
            <w:tcW w:w="9493" w:type="dxa"/>
            <w:gridSpan w:val="13"/>
          </w:tcPr>
          <w:p w14:paraId="0922CFF4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179077DE" w14:textId="77777777" w:rsidR="003404F7" w:rsidRPr="00B01B24" w:rsidRDefault="003404F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04F7" w:rsidRPr="00B01B24" w14:paraId="2DF6E0D8" w14:textId="77777777">
        <w:tc>
          <w:tcPr>
            <w:tcW w:w="3256" w:type="dxa"/>
            <w:gridSpan w:val="3"/>
          </w:tcPr>
          <w:p w14:paraId="42555C56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5FC42136" w14:textId="77777777" w:rsidR="003404F7" w:rsidRPr="00B01B24" w:rsidRDefault="003404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023B09E2" w14:textId="77777777" w:rsidR="003404F7" w:rsidRPr="00B01B24" w:rsidRDefault="003404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4F7" w:rsidRPr="00B01B24" w14:paraId="29290D1A" w14:textId="77777777">
        <w:trPr>
          <w:trHeight w:val="289"/>
        </w:trPr>
        <w:tc>
          <w:tcPr>
            <w:tcW w:w="9493" w:type="dxa"/>
            <w:gridSpan w:val="13"/>
          </w:tcPr>
          <w:p w14:paraId="731C8BB8" w14:textId="77777777" w:rsidR="003404F7" w:rsidRPr="00B01B24" w:rsidRDefault="003404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4F7" w:rsidRPr="00B01B24" w14:paraId="3E91B258" w14:textId="77777777">
        <w:tc>
          <w:tcPr>
            <w:tcW w:w="9493" w:type="dxa"/>
            <w:gridSpan w:val="13"/>
          </w:tcPr>
          <w:p w14:paraId="26E870A5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3E362762" w14:textId="77777777" w:rsidR="003404F7" w:rsidRPr="00B01B24" w:rsidRDefault="003404F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404F7" w:rsidRPr="00B01B24" w14:paraId="79ED677D" w14:textId="77777777">
        <w:tc>
          <w:tcPr>
            <w:tcW w:w="3256" w:type="dxa"/>
            <w:gridSpan w:val="3"/>
          </w:tcPr>
          <w:p w14:paraId="7673A857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4E0E11A8" w14:textId="77777777" w:rsidR="003404F7" w:rsidRPr="00B01B24" w:rsidRDefault="003404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0CC84435" w14:textId="77777777" w:rsidR="003404F7" w:rsidRPr="00B01B24" w:rsidRDefault="003404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4F7" w:rsidRPr="00B01B24" w14:paraId="14FFA712" w14:textId="77777777">
        <w:trPr>
          <w:trHeight w:val="795"/>
        </w:trPr>
        <w:tc>
          <w:tcPr>
            <w:tcW w:w="9493" w:type="dxa"/>
            <w:gridSpan w:val="13"/>
          </w:tcPr>
          <w:p w14:paraId="23A81621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0265C33D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Los artículos 19, 23, 24, 25, 29, 30, 43, fracción II, inciso c); de la Ley del Sistema de Medios de Impugnación en Materia Electoral del Estado de Yucatán; y el artículo 136 bis, fracciones III, VI, IX, X, y XI; de la Ley de Instituciones y Procedimientos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 Electorales del Estado de Yucatán.</w:t>
            </w:r>
          </w:p>
        </w:tc>
      </w:tr>
      <w:tr w:rsidR="003404F7" w:rsidRPr="00B01B24" w14:paraId="0F5851E7" w14:textId="77777777">
        <w:trPr>
          <w:trHeight w:val="615"/>
        </w:trPr>
        <w:tc>
          <w:tcPr>
            <w:tcW w:w="9493" w:type="dxa"/>
            <w:gridSpan w:val="13"/>
          </w:tcPr>
          <w:p w14:paraId="2EB921F4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 Trámite de los Juicios para la protección de los derechos político electorales del ciudadano interpuestos en contra del Instituto Electoral y de Participación Ciudadana de Yucatán</w:t>
            </w:r>
          </w:p>
        </w:tc>
      </w:tr>
      <w:tr w:rsidR="003404F7" w:rsidRPr="00B01B24" w14:paraId="33317AF0" w14:textId="77777777">
        <w:trPr>
          <w:trHeight w:val="222"/>
        </w:trPr>
        <w:tc>
          <w:tcPr>
            <w:tcW w:w="9493" w:type="dxa"/>
            <w:gridSpan w:val="13"/>
          </w:tcPr>
          <w:p w14:paraId="4A4AD09A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JDC, acuerdo, resolución, Consejo General</w:t>
            </w:r>
          </w:p>
        </w:tc>
      </w:tr>
      <w:tr w:rsidR="003404F7" w:rsidRPr="00B01B24" w14:paraId="1BC0D0D3" w14:textId="77777777">
        <w:trPr>
          <w:trHeight w:val="840"/>
        </w:trPr>
        <w:tc>
          <w:tcPr>
            <w:tcW w:w="9493" w:type="dxa"/>
            <w:gridSpan w:val="13"/>
          </w:tcPr>
          <w:p w14:paraId="0C461E9C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7910FCD8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Dirección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Jurídica, Secretaría Ejecutiva, Presidencia, Consejo General</w:t>
            </w:r>
          </w:p>
        </w:tc>
      </w:tr>
      <w:tr w:rsidR="003404F7" w:rsidRPr="00B01B24" w14:paraId="7EC0EEC8" w14:textId="77777777">
        <w:trPr>
          <w:trHeight w:val="900"/>
        </w:trPr>
        <w:tc>
          <w:tcPr>
            <w:tcW w:w="9493" w:type="dxa"/>
            <w:gridSpan w:val="13"/>
          </w:tcPr>
          <w:p w14:paraId="4F17E6EC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6302D562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3404F7" w:rsidRPr="00B01B24" w14:paraId="63A50A41" w14:textId="77777777">
        <w:tc>
          <w:tcPr>
            <w:tcW w:w="9493" w:type="dxa"/>
            <w:gridSpan w:val="13"/>
          </w:tcPr>
          <w:p w14:paraId="4A957B39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3404F7" w:rsidRPr="00B01B24" w14:paraId="068E463E" w14:textId="77777777">
        <w:tc>
          <w:tcPr>
            <w:tcW w:w="3256" w:type="dxa"/>
            <w:gridSpan w:val="3"/>
          </w:tcPr>
          <w:p w14:paraId="4D874391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5937F75A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53192431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3404F7" w:rsidRPr="00B01B24" w14:paraId="20829DC4" w14:textId="77777777">
        <w:tc>
          <w:tcPr>
            <w:tcW w:w="9493" w:type="dxa"/>
            <w:gridSpan w:val="13"/>
          </w:tcPr>
          <w:p w14:paraId="1B297538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3404F7" w:rsidRPr="00B01B24" w14:paraId="3996E73F" w14:textId="77777777">
        <w:tc>
          <w:tcPr>
            <w:tcW w:w="3256" w:type="dxa"/>
            <w:gridSpan w:val="3"/>
          </w:tcPr>
          <w:p w14:paraId="4DEB396D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5406E08A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01B24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B01B2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26E0F516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1F271680" w14:textId="77777777" w:rsidR="003404F7" w:rsidRPr="00B01B24" w:rsidRDefault="003404F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404F7" w:rsidRPr="00B01B24" w14:paraId="36DA198F" w14:textId="77777777">
        <w:tc>
          <w:tcPr>
            <w:tcW w:w="9493" w:type="dxa"/>
            <w:gridSpan w:val="13"/>
          </w:tcPr>
          <w:p w14:paraId="6D321EF2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3404F7" w:rsidRPr="00B01B24" w14:paraId="1FE1770D" w14:textId="77777777">
        <w:tc>
          <w:tcPr>
            <w:tcW w:w="3256" w:type="dxa"/>
            <w:gridSpan w:val="3"/>
          </w:tcPr>
          <w:p w14:paraId="68134F4D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47D61A55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7BBD1527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3404F7" w:rsidRPr="00B01B24" w14:paraId="62D228DA" w14:textId="77777777">
        <w:tc>
          <w:tcPr>
            <w:tcW w:w="9493" w:type="dxa"/>
            <w:gridSpan w:val="13"/>
          </w:tcPr>
          <w:p w14:paraId="27A0E732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B01B24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3404F7" w:rsidRPr="00B01B24" w14:paraId="552389D1" w14:textId="77777777">
        <w:tc>
          <w:tcPr>
            <w:tcW w:w="9493" w:type="dxa"/>
            <w:gridSpan w:val="13"/>
          </w:tcPr>
          <w:p w14:paraId="33761C2C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3404F7" w:rsidRPr="00B01B24" w14:paraId="79076D6F" w14:textId="77777777">
        <w:trPr>
          <w:trHeight w:val="285"/>
        </w:trPr>
        <w:tc>
          <w:tcPr>
            <w:tcW w:w="2122" w:type="dxa"/>
            <w:gridSpan w:val="2"/>
          </w:tcPr>
          <w:p w14:paraId="4F6AFBDB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564CCDBC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5B7D8295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3404F7" w:rsidRPr="00B01B24" w14:paraId="308378B0" w14:textId="77777777">
        <w:tc>
          <w:tcPr>
            <w:tcW w:w="9493" w:type="dxa"/>
            <w:gridSpan w:val="13"/>
          </w:tcPr>
          <w:p w14:paraId="2CFE3D54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404F7" w:rsidRPr="00B01B24" w14:paraId="4569521C" w14:textId="77777777">
        <w:tc>
          <w:tcPr>
            <w:tcW w:w="3256" w:type="dxa"/>
            <w:gridSpan w:val="3"/>
          </w:tcPr>
          <w:p w14:paraId="3EB9C21E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7758CBFE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2496B9F9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3404F7" w:rsidRPr="00B01B24" w14:paraId="6636AEC9" w14:textId="77777777">
        <w:tc>
          <w:tcPr>
            <w:tcW w:w="9493" w:type="dxa"/>
            <w:gridSpan w:val="13"/>
            <w:shd w:val="clear" w:color="auto" w:fill="D9D9D9"/>
          </w:tcPr>
          <w:p w14:paraId="747FCF0A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3404F7" w:rsidRPr="00B01B24" w14:paraId="51A17EAC" w14:textId="77777777">
        <w:trPr>
          <w:trHeight w:val="360"/>
        </w:trPr>
        <w:tc>
          <w:tcPr>
            <w:tcW w:w="9493" w:type="dxa"/>
            <w:gridSpan w:val="13"/>
          </w:tcPr>
          <w:p w14:paraId="5ADC5479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3404F7" w:rsidRPr="00B01B24" w14:paraId="080F4BB1" w14:textId="77777777">
        <w:trPr>
          <w:trHeight w:val="300"/>
        </w:trPr>
        <w:tc>
          <w:tcPr>
            <w:tcW w:w="9493" w:type="dxa"/>
            <w:gridSpan w:val="13"/>
          </w:tcPr>
          <w:p w14:paraId="3B8568B9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B01B24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3404F7" w:rsidRPr="00B01B24" w14:paraId="0EB47B72" w14:textId="77777777">
        <w:trPr>
          <w:trHeight w:val="1275"/>
        </w:trPr>
        <w:tc>
          <w:tcPr>
            <w:tcW w:w="9493" w:type="dxa"/>
            <w:gridSpan w:val="13"/>
          </w:tcPr>
          <w:p w14:paraId="4DD7678B" w14:textId="77777777" w:rsidR="003404F7" w:rsidRPr="00B01B24" w:rsidRDefault="009212D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5BAC19B5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74632944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B3300DA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B01B2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3404F7" w:rsidRPr="00B01B24" w14:paraId="0E2A4651" w14:textId="77777777">
        <w:trPr>
          <w:trHeight w:val="1275"/>
        </w:trPr>
        <w:tc>
          <w:tcPr>
            <w:tcW w:w="9493" w:type="dxa"/>
            <w:gridSpan w:val="13"/>
          </w:tcPr>
          <w:p w14:paraId="3CF08C7F" w14:textId="77777777" w:rsidR="003404F7" w:rsidRPr="00B01B24" w:rsidRDefault="009212D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ectrónico del responsable del archivo de trámite del área responsable:</w:t>
            </w:r>
          </w:p>
          <w:p w14:paraId="734AB3EF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3E5C2D3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706FDAD0" w14:textId="77777777" w:rsidR="003404F7" w:rsidRPr="00B01B24" w:rsidRDefault="009212D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B01B24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3404F7" w:rsidRPr="00B01B24" w14:paraId="030CF4BF" w14:textId="77777777" w:rsidTr="00B01B24">
        <w:trPr>
          <w:trHeight w:val="789"/>
        </w:trPr>
        <w:tc>
          <w:tcPr>
            <w:tcW w:w="9493" w:type="dxa"/>
            <w:gridSpan w:val="13"/>
          </w:tcPr>
          <w:p w14:paraId="06D84282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20. Domicilio d</w:t>
            </w:r>
            <w:r w:rsidRPr="00B01B24">
              <w:rPr>
                <w:rFonts w:ascii="Arial" w:eastAsia="Arial" w:hAnsi="Arial" w:cs="Arial"/>
                <w:b/>
                <w:sz w:val="20"/>
                <w:szCs w:val="20"/>
              </w:rPr>
              <w:t>e la unidad administrativa:</w:t>
            </w:r>
          </w:p>
          <w:p w14:paraId="317C27BB" w14:textId="77777777" w:rsidR="003404F7" w:rsidRPr="00B01B24" w:rsidRDefault="009212D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3404F7" w:rsidRPr="00B01B24" w14:paraId="1EE2947C" w14:textId="77777777">
        <w:tc>
          <w:tcPr>
            <w:tcW w:w="9493" w:type="dxa"/>
            <w:gridSpan w:val="13"/>
            <w:shd w:val="clear" w:color="auto" w:fill="D9D9D9"/>
          </w:tcPr>
          <w:p w14:paraId="231605A0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75671CDB" w14:textId="77777777" w:rsidR="003404F7" w:rsidRDefault="003404F7">
      <w:pPr>
        <w:rPr>
          <w:rFonts w:ascii="Arial" w:eastAsia="Arial" w:hAnsi="Arial" w:cs="Arial"/>
        </w:rPr>
      </w:pPr>
    </w:p>
    <w:p w14:paraId="0FCAE629" w14:textId="77777777" w:rsidR="003404F7" w:rsidRDefault="003404F7">
      <w:pPr>
        <w:rPr>
          <w:rFonts w:ascii="Arial" w:eastAsia="Arial" w:hAnsi="Arial" w:cs="Arial"/>
        </w:rPr>
      </w:pPr>
    </w:p>
    <w:tbl>
      <w:tblPr>
        <w:tblStyle w:val="a4"/>
        <w:tblW w:w="94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3404F7" w:rsidRPr="00B01B24" w14:paraId="647B5E90" w14:textId="77777777">
        <w:tc>
          <w:tcPr>
            <w:tcW w:w="4720" w:type="dxa"/>
          </w:tcPr>
          <w:p w14:paraId="75EC7C3F" w14:textId="77777777" w:rsidR="003404F7" w:rsidRPr="00B01B24" w:rsidRDefault="003404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67766D" w14:textId="77777777" w:rsidR="003404F7" w:rsidRPr="00B01B24" w:rsidRDefault="003404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36D8AF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B23AE67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52E696EF" w14:textId="77777777" w:rsidR="003404F7" w:rsidRPr="00B01B24" w:rsidRDefault="003404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392FDB" w14:textId="77777777" w:rsidR="003404F7" w:rsidRPr="00B01B24" w:rsidRDefault="003404F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EDC703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03F8B202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76D1AA33" w14:textId="77777777" w:rsidR="003404F7" w:rsidRPr="00B01B24" w:rsidRDefault="009212D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1B24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6BE793D9" w14:textId="77777777" w:rsidR="003404F7" w:rsidRDefault="003404F7">
      <w:pPr>
        <w:rPr>
          <w:rFonts w:ascii="Arial" w:eastAsia="Arial" w:hAnsi="Arial" w:cs="Arial"/>
        </w:rPr>
      </w:pPr>
    </w:p>
    <w:sectPr w:rsidR="003404F7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7FE7" w14:textId="77777777" w:rsidR="009212D8" w:rsidRDefault="009212D8">
      <w:r>
        <w:separator/>
      </w:r>
    </w:p>
  </w:endnote>
  <w:endnote w:type="continuationSeparator" w:id="0">
    <w:p w14:paraId="41BAF444" w14:textId="77777777" w:rsidR="009212D8" w:rsidRDefault="0092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A3E4" w14:textId="77777777" w:rsidR="003404F7" w:rsidRDefault="009212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1B24">
      <w:rPr>
        <w:noProof/>
        <w:color w:val="000000"/>
      </w:rPr>
      <w:t>1</w:t>
    </w:r>
    <w:r>
      <w:rPr>
        <w:color w:val="000000"/>
      </w:rPr>
      <w:fldChar w:fldCharType="end"/>
    </w:r>
  </w:p>
  <w:p w14:paraId="13A938AC" w14:textId="77777777" w:rsidR="003404F7" w:rsidRDefault="003404F7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B6E0" w14:textId="77777777" w:rsidR="009212D8" w:rsidRDefault="009212D8">
      <w:r>
        <w:separator/>
      </w:r>
    </w:p>
  </w:footnote>
  <w:footnote w:type="continuationSeparator" w:id="0">
    <w:p w14:paraId="6170BFE7" w14:textId="77777777" w:rsidR="009212D8" w:rsidRDefault="0092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FBAB" w14:textId="77777777" w:rsidR="003404F7" w:rsidRDefault="003404F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5"/>
      <w:tblW w:w="944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3404F7" w14:paraId="3D583D20" w14:textId="77777777">
      <w:trPr>
        <w:trHeight w:val="983"/>
      </w:trPr>
      <w:tc>
        <w:tcPr>
          <w:tcW w:w="4720" w:type="dxa"/>
        </w:tcPr>
        <w:p w14:paraId="5C547B67" w14:textId="77777777" w:rsidR="003404F7" w:rsidRDefault="009212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D1D75D5" wp14:editId="0E3E2B8C">
                <wp:extent cx="1234440" cy="693420"/>
                <wp:effectExtent l="0" t="0" r="0" b="0"/>
                <wp:docPr id="5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0F05AC" w14:textId="77777777" w:rsidR="003404F7" w:rsidRDefault="009212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4B595680" w14:textId="77777777" w:rsidR="003404F7" w:rsidRDefault="009212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7D2DB92E" w14:textId="77777777" w:rsidR="003404F7" w:rsidRDefault="003404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3404F7" w14:paraId="77E50A81" w14:textId="77777777">
      <w:trPr>
        <w:trHeight w:val="108"/>
      </w:trPr>
      <w:tc>
        <w:tcPr>
          <w:tcW w:w="9502" w:type="dxa"/>
          <w:shd w:val="clear" w:color="auto" w:fill="BFBFBF"/>
        </w:tcPr>
        <w:p w14:paraId="5E2621A1" w14:textId="120F19FF" w:rsidR="003404F7" w:rsidRDefault="009212D8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28D10215" w14:textId="77777777" w:rsidR="003404F7" w:rsidRDefault="003404F7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F7"/>
    <w:rsid w:val="003404F7"/>
    <w:rsid w:val="009212D8"/>
    <w:rsid w:val="00B0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C5C5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FNX+CXARanXIa/Afdmn9Z4ccHw==">CgMxLjA4AHIhMVRBOExHY0hJQ1Z3OXdCb1p1dUN3ekd3UEVDM2JyTlY2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2024-03-28T23:21:00Z</dcterms:created>
  <dcterms:modified xsi:type="dcterms:W3CDTF">2024-04-05T21:08:00Z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