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0D1498F4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D357C6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58CDC039" w:rsidR="00EE6CD7" w:rsidRPr="008A385C" w:rsidRDefault="00D357C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METODOLOGIA DE SELECCIÓN DE CANDIDTOS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4C31F661" w:rsidR="00AB609F" w:rsidRPr="008A385C" w:rsidRDefault="00F82BCE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2S.03.01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2D792D5" w14:textId="6BCE351E" w:rsidR="00F82BCE" w:rsidRPr="00D357C6" w:rsidRDefault="00F82BCE" w:rsidP="00F82BCE">
            <w:pPr>
              <w:rPr>
                <w:rFonts w:ascii="Arial" w:hAnsi="Arial" w:cs="Arial"/>
              </w:rPr>
            </w:pPr>
            <w:r w:rsidRPr="00D357C6">
              <w:rPr>
                <w:rFonts w:ascii="Arial" w:hAnsi="Arial" w:cs="Arial"/>
              </w:rPr>
              <w:t>REGISTRO DE PRECANDIDATOS</w:t>
            </w:r>
          </w:p>
          <w:p w14:paraId="7EAFBDE4" w14:textId="33C5C9C5"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79C144A4" w:rsidR="003B5ABF" w:rsidRPr="008A385C" w:rsidRDefault="00F82BCE" w:rsidP="00D35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que corresponde </w:t>
            </w:r>
            <w:r w:rsidR="00B15B24">
              <w:rPr>
                <w:rFonts w:ascii="Arial" w:hAnsi="Arial" w:cs="Arial"/>
              </w:rPr>
              <w:t>a la selección de los precandidatos de los partidos políticos registrados ante el Instituto para contender en el Proceso Electoral que corresponda.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394FD812" w14:textId="77777777" w:rsidR="00EA59E4" w:rsidRDefault="00B15B24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oficio de presentación (físico)</w:t>
            </w:r>
          </w:p>
          <w:p w14:paraId="77D850D0" w14:textId="1E456D97" w:rsidR="00B15B24" w:rsidRPr="00B806FA" w:rsidRDefault="00B15B24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descripción de la metodología aplicable (físico)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4C999A29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D357C6">
              <w:rPr>
                <w:rFonts w:ascii="Arial" w:hAnsi="Arial" w:cs="Arial"/>
              </w:rPr>
              <w:t>202 párrafo un</w:t>
            </w:r>
            <w:r w:rsidR="00F0628B">
              <w:rPr>
                <w:rFonts w:ascii="Arial" w:hAnsi="Arial" w:cs="Arial"/>
              </w:rPr>
              <w:t xml:space="preserve">o y dos </w:t>
            </w:r>
            <w:r w:rsidR="00B73459">
              <w:rPr>
                <w:rFonts w:ascii="Arial" w:hAnsi="Arial" w:cs="Arial"/>
              </w:rPr>
              <w:t>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03DF317D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</w:t>
            </w:r>
            <w:r w:rsidR="00130DE5">
              <w:rPr>
                <w:rFonts w:ascii="Arial" w:hAnsi="Arial" w:cs="Arial"/>
              </w:rPr>
              <w:t xml:space="preserve">23 </w:t>
            </w:r>
            <w:r w:rsidR="00F0628B">
              <w:rPr>
                <w:rFonts w:ascii="Arial" w:hAnsi="Arial" w:cs="Arial"/>
              </w:rPr>
              <w:t>fracción V,</w:t>
            </w:r>
            <w:r w:rsidRPr="00D71C9E">
              <w:rPr>
                <w:rFonts w:ascii="Arial" w:hAnsi="Arial" w:cs="Arial"/>
              </w:rPr>
              <w:t xml:space="preserve"> de</w:t>
            </w:r>
            <w:r w:rsidR="00F0628B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>l</w:t>
            </w:r>
            <w:r w:rsidR="00F0628B">
              <w:rPr>
                <w:rFonts w:ascii="Arial" w:hAnsi="Arial" w:cs="Arial"/>
              </w:rPr>
              <w:t xml:space="preserve">a </w:t>
            </w:r>
            <w:r w:rsidR="00F0628B" w:rsidRPr="00F0628B">
              <w:rPr>
                <w:rFonts w:ascii="Arial" w:hAnsi="Arial" w:cs="Arial"/>
              </w:rPr>
              <w:t xml:space="preserve">Ley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 Partidos Políticos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el Estado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>e Yucatán</w:t>
            </w:r>
            <w:r w:rsidR="00F0628B" w:rsidRPr="00D71C9E">
              <w:rPr>
                <w:rFonts w:ascii="Arial" w:hAnsi="Arial" w:cs="Arial"/>
              </w:rPr>
              <w:t xml:space="preserve"> </w:t>
            </w:r>
            <w:r w:rsidR="00F0628B">
              <w:rPr>
                <w:rFonts w:ascii="Arial" w:hAnsi="Arial" w:cs="Arial"/>
              </w:rPr>
              <w:t>(</w:t>
            </w:r>
            <w:r w:rsidR="00F0628B" w:rsidRPr="00F0628B">
              <w:rPr>
                <w:rFonts w:ascii="Arial" w:hAnsi="Arial" w:cs="Arial"/>
              </w:rPr>
              <w:t>Última reforma D.O. 7-junio-2022</w:t>
            </w:r>
            <w:r w:rsidR="00F0628B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35D1A6C0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5689DF21" w:rsidR="003817FE" w:rsidRPr="003D2034" w:rsidRDefault="00B245FB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precandidatos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4202259B" w:rsidR="004D4A27" w:rsidRPr="003950BB" w:rsidRDefault="00130DE5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C3CD" w14:textId="77777777" w:rsidR="001D384A" w:rsidRDefault="001D384A">
      <w:r>
        <w:separator/>
      </w:r>
    </w:p>
  </w:endnote>
  <w:endnote w:type="continuationSeparator" w:id="0">
    <w:p w14:paraId="004688F3" w14:textId="77777777" w:rsidR="001D384A" w:rsidRDefault="001D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46CF" w14:textId="77777777" w:rsidR="001D384A" w:rsidRDefault="001D384A">
      <w:r>
        <w:separator/>
      </w:r>
    </w:p>
  </w:footnote>
  <w:footnote w:type="continuationSeparator" w:id="0">
    <w:p w14:paraId="3AFF78DD" w14:textId="77777777" w:rsidR="001D384A" w:rsidRDefault="001D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D384A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15B24"/>
    <w:rsid w:val="00B245FB"/>
    <w:rsid w:val="00B24B78"/>
    <w:rsid w:val="00B42BD5"/>
    <w:rsid w:val="00B7200B"/>
    <w:rsid w:val="00B73459"/>
    <w:rsid w:val="00B806FA"/>
    <w:rsid w:val="00BC68D4"/>
    <w:rsid w:val="00BF2555"/>
    <w:rsid w:val="00C27CD5"/>
    <w:rsid w:val="00C700A3"/>
    <w:rsid w:val="00CB13D2"/>
    <w:rsid w:val="00CB640E"/>
    <w:rsid w:val="00CC7A40"/>
    <w:rsid w:val="00CD02D7"/>
    <w:rsid w:val="00D357C6"/>
    <w:rsid w:val="00D65E20"/>
    <w:rsid w:val="00D71C9E"/>
    <w:rsid w:val="00D854C5"/>
    <w:rsid w:val="00DE399D"/>
    <w:rsid w:val="00E452A9"/>
    <w:rsid w:val="00EA59E4"/>
    <w:rsid w:val="00EA7EE4"/>
    <w:rsid w:val="00EB4BA4"/>
    <w:rsid w:val="00EC79C2"/>
    <w:rsid w:val="00EE44C5"/>
    <w:rsid w:val="00EE6CD7"/>
    <w:rsid w:val="00F0628B"/>
    <w:rsid w:val="00F82BCE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3</cp:revision>
  <cp:lastPrinted>2024-04-02T21:12:00Z</cp:lastPrinted>
  <dcterms:created xsi:type="dcterms:W3CDTF">2024-04-03T23:37:00Z</dcterms:created>
  <dcterms:modified xsi:type="dcterms:W3CDTF">2024-04-06T01:27:00Z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