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3D4CFB72" w:rsidR="00FD64EB" w:rsidRPr="00EE44C5" w:rsidRDefault="0086132F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7223D9BE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6132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R</w:t>
            </w:r>
            <w:r w:rsidR="0086132F">
              <w:rPr>
                <w:rFonts w:ascii="Arial" w:hAnsi="Arial" w:cs="Arial"/>
              </w:rPr>
              <w:t>TICIP</w:t>
            </w:r>
            <w:r>
              <w:rPr>
                <w:rFonts w:ascii="Arial" w:hAnsi="Arial" w:cs="Arial"/>
              </w:rPr>
              <w:t>A</w:t>
            </w:r>
            <w:r w:rsidR="0086132F">
              <w:rPr>
                <w:rFonts w:ascii="Arial" w:hAnsi="Arial" w:cs="Arial"/>
              </w:rPr>
              <w:t>CIÓN CIUDADANA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4A7166AA" w:rsidR="00AB609F" w:rsidRPr="008A385C" w:rsidRDefault="00EA59E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3S.0</w:t>
            </w:r>
            <w:r w:rsidR="00FD1217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7779374E" w:rsidR="00EE6CD7" w:rsidRPr="008A385C" w:rsidRDefault="00FD121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MEDIOS DE CONSULTA CIUDADANA (PLEBISCITO, REFERENDUM E INICIATIVA POPULAR)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25CD0D81" w:rsidR="00AB609F" w:rsidRPr="008A385C" w:rsidRDefault="00A4337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370738DD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35E8C44F" w14:textId="065991AF" w:rsidR="004575EB" w:rsidRDefault="00E452A9" w:rsidP="003B5A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Información respecto a la </w:t>
            </w:r>
            <w:r w:rsidR="00FD1217">
              <w:rPr>
                <w:rFonts w:ascii="Arial" w:hAnsi="Arial" w:cs="Arial"/>
                <w:bCs/>
              </w:rPr>
              <w:t>solicitud de los medios de consulta por parte de la ciudadanía</w:t>
            </w:r>
            <w:r w:rsidR="001512A8">
              <w:rPr>
                <w:rFonts w:ascii="Arial" w:hAnsi="Arial" w:cs="Arial"/>
                <w:bCs/>
              </w:rPr>
              <w:t xml:space="preserve">. </w:t>
            </w:r>
          </w:p>
          <w:p w14:paraId="1A4ADCA8" w14:textId="065CEC7A" w:rsidR="003B5ABF" w:rsidRPr="008A385C" w:rsidRDefault="003B5ABF" w:rsidP="003B5ABF">
            <w:pPr>
              <w:rPr>
                <w:rFonts w:ascii="Arial" w:hAnsi="Arial" w:cs="Arial"/>
              </w:rPr>
            </w:pP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25A4C8E3" w14:textId="7B092933" w:rsidR="005E119B" w:rsidRDefault="00EA59E4" w:rsidP="00EA59E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</w:t>
            </w:r>
            <w:r w:rsidR="002E6206">
              <w:rPr>
                <w:rFonts w:ascii="Arial" w:hAnsi="Arial" w:cs="Arial"/>
              </w:rPr>
              <w:t>O</w:t>
            </w:r>
            <w:r w:rsidR="005E119B">
              <w:rPr>
                <w:rFonts w:ascii="Arial" w:hAnsi="Arial" w:cs="Arial"/>
              </w:rPr>
              <w:t xml:space="preserve">ficios </w:t>
            </w:r>
            <w:r w:rsidR="002E6206">
              <w:rPr>
                <w:rFonts w:ascii="Arial" w:hAnsi="Arial" w:cs="Arial"/>
              </w:rPr>
              <w:t xml:space="preserve">de </w:t>
            </w:r>
            <w:r w:rsidR="00FD1217">
              <w:rPr>
                <w:rFonts w:ascii="Arial" w:hAnsi="Arial" w:cs="Arial"/>
              </w:rPr>
              <w:t>solicitud</w:t>
            </w:r>
            <w:r w:rsidR="005E119B">
              <w:rPr>
                <w:rFonts w:ascii="Arial" w:hAnsi="Arial" w:cs="Arial"/>
              </w:rPr>
              <w:t xml:space="preserve"> (físico)</w:t>
            </w:r>
          </w:p>
          <w:p w14:paraId="466F4819" w14:textId="10B7DFB6" w:rsidR="00EA59E4" w:rsidRDefault="00FD1217" w:rsidP="00EA59E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2.-Oficios de admisión de la solicitud. (físico)</w:t>
            </w:r>
          </w:p>
          <w:p w14:paraId="48BD22CB" w14:textId="420B31CB" w:rsidR="00B21BC8" w:rsidRDefault="00FD1217" w:rsidP="00EA59E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3.- </w:t>
            </w:r>
            <w:r w:rsidR="00B21BC8">
              <w:rPr>
                <w:rFonts w:ascii="Arial" w:hAnsi="Arial" w:cs="Arial"/>
              </w:rPr>
              <w:t>notificación a la autoridades y ciudadanos (físico)</w:t>
            </w:r>
          </w:p>
          <w:p w14:paraId="77D850D0" w14:textId="363F6476" w:rsidR="00FD1217" w:rsidRPr="00B806FA" w:rsidRDefault="00B21BC8" w:rsidP="00EA59E4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4.-</w:t>
            </w:r>
            <w:r w:rsidR="00FD1217">
              <w:rPr>
                <w:rFonts w:ascii="Arial" w:hAnsi="Arial" w:cs="Arial"/>
              </w:rPr>
              <w:t>Dictámenes (físico)</w:t>
            </w: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6B227D0C" w14:textId="77777777" w:rsidR="00590FD6" w:rsidRDefault="00590FD6" w:rsidP="002E62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Artículo </w:t>
            </w:r>
            <w:r w:rsidR="00FD1217">
              <w:rPr>
                <w:rFonts w:ascii="Arial" w:hAnsi="Arial" w:cs="Arial"/>
              </w:rPr>
              <w:t>1</w:t>
            </w:r>
            <w:r w:rsidR="002E6206">
              <w:rPr>
                <w:rFonts w:ascii="Arial" w:hAnsi="Arial" w:cs="Arial"/>
              </w:rPr>
              <w:t xml:space="preserve">3, fracción </w:t>
            </w:r>
            <w:r w:rsidR="00FD1217">
              <w:rPr>
                <w:rFonts w:ascii="Arial" w:hAnsi="Arial" w:cs="Arial"/>
              </w:rPr>
              <w:t>V, VII,VIII</w:t>
            </w:r>
            <w:r w:rsidR="002E620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de la</w:t>
            </w:r>
            <w:r w:rsidR="00E452A9">
              <w:rPr>
                <w:rFonts w:ascii="Arial" w:hAnsi="Arial" w:cs="Arial"/>
              </w:rPr>
              <w:t xml:space="preserve"> Ley de Participación Ciudadana </w:t>
            </w:r>
            <w:r w:rsidR="00E452A9" w:rsidRPr="00E452A9">
              <w:rPr>
                <w:rFonts w:ascii="Arial" w:hAnsi="Arial" w:cs="Arial"/>
              </w:rPr>
              <w:t>que Regula el Plebiscito, Referéndum y la Iniciativa Popular en el Estado de Yucatán</w:t>
            </w:r>
            <w:r w:rsidR="00E452A9">
              <w:rPr>
                <w:rFonts w:ascii="Arial" w:hAnsi="Arial" w:cs="Arial"/>
              </w:rPr>
              <w:t xml:space="preserve">. </w:t>
            </w:r>
            <w:r w:rsidR="00E452A9" w:rsidRPr="00E452A9">
              <w:rPr>
                <w:rFonts w:ascii="Arial" w:hAnsi="Arial" w:cs="Arial"/>
              </w:rPr>
              <w:t>(Última reforma en el D.O. 28-</w:t>
            </w:r>
            <w:r w:rsidR="00E452A9">
              <w:rPr>
                <w:rFonts w:ascii="Arial" w:hAnsi="Arial" w:cs="Arial"/>
              </w:rPr>
              <w:t>diciembre</w:t>
            </w:r>
            <w:r w:rsidR="00E452A9" w:rsidRPr="00E452A9">
              <w:rPr>
                <w:rFonts w:ascii="Arial" w:hAnsi="Arial" w:cs="Arial"/>
              </w:rPr>
              <w:t>-20</w:t>
            </w:r>
            <w:r w:rsidR="00E452A9">
              <w:rPr>
                <w:rFonts w:ascii="Arial" w:hAnsi="Arial" w:cs="Arial"/>
              </w:rPr>
              <w:t>16</w:t>
            </w:r>
            <w:r w:rsidR="00E452A9" w:rsidRPr="00E452A9">
              <w:rPr>
                <w:rFonts w:ascii="Arial" w:hAnsi="Arial" w:cs="Arial"/>
              </w:rPr>
              <w:t>)</w:t>
            </w:r>
          </w:p>
          <w:p w14:paraId="1D18FB00" w14:textId="740976F9" w:rsidR="00C51FE2" w:rsidRPr="008A385C" w:rsidRDefault="00C51FE2" w:rsidP="002E62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11 bis de la C</w:t>
            </w:r>
            <w:r w:rsidRPr="00C51FE2">
              <w:rPr>
                <w:rFonts w:ascii="Arial" w:hAnsi="Arial" w:cs="Arial"/>
              </w:rPr>
              <w:t xml:space="preserve">onstitución </w:t>
            </w:r>
            <w:r>
              <w:rPr>
                <w:rFonts w:ascii="Arial" w:hAnsi="Arial" w:cs="Arial"/>
              </w:rPr>
              <w:t>P</w:t>
            </w:r>
            <w:r w:rsidRPr="00C51FE2">
              <w:rPr>
                <w:rFonts w:ascii="Arial" w:hAnsi="Arial" w:cs="Arial"/>
              </w:rPr>
              <w:t xml:space="preserve">olítica del </w:t>
            </w:r>
            <w:r>
              <w:rPr>
                <w:rFonts w:ascii="Arial" w:hAnsi="Arial" w:cs="Arial"/>
              </w:rPr>
              <w:t>E</w:t>
            </w:r>
            <w:r w:rsidRPr="00C51FE2">
              <w:rPr>
                <w:rFonts w:ascii="Arial" w:hAnsi="Arial" w:cs="Arial"/>
              </w:rPr>
              <w:t xml:space="preserve">stado de </w:t>
            </w:r>
            <w:r>
              <w:rPr>
                <w:rFonts w:ascii="Arial" w:hAnsi="Arial" w:cs="Arial"/>
              </w:rPr>
              <w:t>Y</w:t>
            </w:r>
            <w:r w:rsidRPr="00C51FE2">
              <w:rPr>
                <w:rFonts w:ascii="Arial" w:hAnsi="Arial" w:cs="Arial"/>
              </w:rPr>
              <w:t>ucatán</w:t>
            </w:r>
            <w:r>
              <w:rPr>
                <w:rFonts w:ascii="Arial" w:hAnsi="Arial" w:cs="Arial"/>
              </w:rPr>
              <w:t xml:space="preserve"> (</w:t>
            </w:r>
            <w:r w:rsidRPr="00C51FE2">
              <w:rPr>
                <w:rFonts w:ascii="Arial" w:hAnsi="Arial" w:cs="Arial"/>
              </w:rPr>
              <w:t>Última reforma D.O. 28/ junio/2023</w:t>
            </w:r>
            <w:r>
              <w:rPr>
                <w:rFonts w:ascii="Arial" w:hAnsi="Arial" w:cs="Arial"/>
              </w:rPr>
              <w:t>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0C3611D4" w:rsidR="005E119B" w:rsidRPr="005E119B" w:rsidRDefault="00B21BC8" w:rsidP="005E119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Coadyuvar con la comisión permanente de participación ciudadana los trabajos relativos con cada mecanismo de participación ciudadana</w:t>
            </w: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3295525A" w:rsidR="003817FE" w:rsidRPr="003D2034" w:rsidRDefault="00B21BC8" w:rsidP="00925C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Medios de consulta</w:t>
            </w:r>
            <w:r w:rsidR="002E6206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44C9DC6D" w14:textId="77777777" w:rsidR="003D2034" w:rsidRDefault="005E119B" w:rsidP="005E119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Coordinación de Participación Ciudadana </w:t>
            </w:r>
          </w:p>
          <w:p w14:paraId="07DD56C8" w14:textId="038FDAEF" w:rsidR="00B21BC8" w:rsidRPr="003950BB" w:rsidRDefault="00B21BC8" w:rsidP="005E119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Comisión Permanent4e de Participación ciudadana</w:t>
            </w:r>
          </w:p>
        </w:tc>
      </w:tr>
      <w:tr w:rsidR="003817FE" w:rsidRPr="008A385C" w14:paraId="50499704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53B7A57A" w14:textId="77777777" w:rsidR="005E119B" w:rsidRDefault="005E119B" w:rsidP="005E119B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  <w:p w14:paraId="709CF400" w14:textId="4DBC4353" w:rsidR="001F21BA" w:rsidRPr="0064732A" w:rsidRDefault="001F21BA" w:rsidP="003D2034">
            <w:pPr>
              <w:rPr>
                <w:rFonts w:ascii="Arial" w:hAnsi="Arial" w:cs="Arial"/>
              </w:rPr>
            </w:pP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5F8A21CD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37FB9C63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4A6FA43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393AD2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2F616FB8" w:rsidR="00572308" w:rsidRPr="008A385C" w:rsidRDefault="005E119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Coordinación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03AF0" w14:textId="77777777" w:rsidR="008C080F" w:rsidRDefault="008C080F">
      <w:r>
        <w:separator/>
      </w:r>
    </w:p>
  </w:endnote>
  <w:endnote w:type="continuationSeparator" w:id="0">
    <w:p w14:paraId="7D7369E7" w14:textId="77777777" w:rsidR="008C080F" w:rsidRDefault="008C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635AC" w14:textId="77777777" w:rsidR="008C080F" w:rsidRDefault="008C080F">
      <w:r>
        <w:separator/>
      </w:r>
    </w:p>
  </w:footnote>
  <w:footnote w:type="continuationSeparator" w:id="0">
    <w:p w14:paraId="3F3A4241" w14:textId="77777777" w:rsidR="008C080F" w:rsidRDefault="008C0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86656">
    <w:abstractNumId w:val="0"/>
  </w:num>
  <w:num w:numId="2" w16cid:durableId="63225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A7A"/>
    <w:rsid w:val="00144C14"/>
    <w:rsid w:val="001512A8"/>
    <w:rsid w:val="00151878"/>
    <w:rsid w:val="0015375B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2E6206"/>
    <w:rsid w:val="003817FE"/>
    <w:rsid w:val="00393AD2"/>
    <w:rsid w:val="003950BB"/>
    <w:rsid w:val="003B5ABF"/>
    <w:rsid w:val="003C1DC5"/>
    <w:rsid w:val="003D2034"/>
    <w:rsid w:val="003F6E94"/>
    <w:rsid w:val="0040782D"/>
    <w:rsid w:val="00435AA4"/>
    <w:rsid w:val="004569BE"/>
    <w:rsid w:val="004575EB"/>
    <w:rsid w:val="004964DE"/>
    <w:rsid w:val="005472CD"/>
    <w:rsid w:val="0054750B"/>
    <w:rsid w:val="00547B8D"/>
    <w:rsid w:val="0056286D"/>
    <w:rsid w:val="00565524"/>
    <w:rsid w:val="00572308"/>
    <w:rsid w:val="00590FD6"/>
    <w:rsid w:val="005E119B"/>
    <w:rsid w:val="00620C04"/>
    <w:rsid w:val="0064732A"/>
    <w:rsid w:val="006615D6"/>
    <w:rsid w:val="006965C1"/>
    <w:rsid w:val="006B083C"/>
    <w:rsid w:val="006B544F"/>
    <w:rsid w:val="006D154C"/>
    <w:rsid w:val="00714CC3"/>
    <w:rsid w:val="007223FD"/>
    <w:rsid w:val="0072435A"/>
    <w:rsid w:val="00737555"/>
    <w:rsid w:val="00792B75"/>
    <w:rsid w:val="007943B6"/>
    <w:rsid w:val="0086132F"/>
    <w:rsid w:val="008A385C"/>
    <w:rsid w:val="008C0614"/>
    <w:rsid w:val="008C080F"/>
    <w:rsid w:val="008E1786"/>
    <w:rsid w:val="00907FE4"/>
    <w:rsid w:val="00925C4F"/>
    <w:rsid w:val="0092683B"/>
    <w:rsid w:val="00935460"/>
    <w:rsid w:val="00993696"/>
    <w:rsid w:val="00993D12"/>
    <w:rsid w:val="00A06454"/>
    <w:rsid w:val="00A43373"/>
    <w:rsid w:val="00A749D3"/>
    <w:rsid w:val="00A85020"/>
    <w:rsid w:val="00AB609F"/>
    <w:rsid w:val="00AC09F0"/>
    <w:rsid w:val="00B21BC8"/>
    <w:rsid w:val="00B42BD5"/>
    <w:rsid w:val="00B7200B"/>
    <w:rsid w:val="00B806FA"/>
    <w:rsid w:val="00BF2555"/>
    <w:rsid w:val="00C51FE2"/>
    <w:rsid w:val="00C700A3"/>
    <w:rsid w:val="00CB640E"/>
    <w:rsid w:val="00CC7A40"/>
    <w:rsid w:val="00CD02D7"/>
    <w:rsid w:val="00D854C5"/>
    <w:rsid w:val="00E452A9"/>
    <w:rsid w:val="00EA59E4"/>
    <w:rsid w:val="00EA7EE4"/>
    <w:rsid w:val="00EB4BA4"/>
    <w:rsid w:val="00EE44C5"/>
    <w:rsid w:val="00EE6CD7"/>
    <w:rsid w:val="00FA13FB"/>
    <w:rsid w:val="00FC3780"/>
    <w:rsid w:val="00FC6880"/>
    <w:rsid w:val="00FD1217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leydidi estrella</cp:lastModifiedBy>
  <cp:revision>3</cp:revision>
  <cp:lastPrinted>2024-04-02T21:12:00Z</cp:lastPrinted>
  <dcterms:created xsi:type="dcterms:W3CDTF">2024-04-03T05:11:00Z</dcterms:created>
  <dcterms:modified xsi:type="dcterms:W3CDTF">2024-04-04T04:53:00Z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