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5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3"/>
      </w:tblGrid>
      <w:tr w:rsidR="00CD02D7" w14:paraId="05D7EED6" w14:textId="77777777" w:rsidTr="007318A7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79A4F10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7318A7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47F228EF" w14:textId="5E008D8E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E41AAB" w:rsidRPr="00E41AAB">
              <w:rPr>
                <w:b/>
              </w:rPr>
              <w:t>28</w:t>
            </w:r>
            <w:r w:rsidR="00620C04" w:rsidRPr="00E41AAB">
              <w:rPr>
                <w:b/>
              </w:rPr>
              <w:t>/</w:t>
            </w:r>
            <w:r w:rsidR="00762F4E" w:rsidRPr="00E41AAB">
              <w:rPr>
                <w:b/>
              </w:rPr>
              <w:t>03</w:t>
            </w:r>
            <w:r w:rsidR="00620C04" w:rsidRPr="00E41AAB">
              <w:rPr>
                <w:b/>
              </w:rPr>
              <w:t>/202</w:t>
            </w:r>
            <w:r w:rsidR="00CE3B2C" w:rsidRPr="00E41AAB">
              <w:rPr>
                <w:b/>
              </w:rPr>
              <w:t>4</w:t>
            </w:r>
          </w:p>
        </w:tc>
      </w:tr>
      <w:tr w:rsidR="00130993" w14:paraId="4697B238" w14:textId="77777777" w:rsidTr="007318A7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7318A7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7318A7">
        <w:tc>
          <w:tcPr>
            <w:tcW w:w="1887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0A247FC4" w14:textId="39D63A9D" w:rsidR="00FD64EB" w:rsidRPr="00EE44C5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</w:t>
            </w:r>
          </w:p>
        </w:tc>
        <w:tc>
          <w:tcPr>
            <w:tcW w:w="1607" w:type="dxa"/>
            <w:gridSpan w:val="2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2779B05" w14:textId="153E5A9F" w:rsidR="00FD64EB" w:rsidRPr="00762F4E" w:rsidRDefault="00660B15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Democrático y Educación Cívica</w:t>
            </w:r>
          </w:p>
        </w:tc>
      </w:tr>
      <w:tr w:rsidR="00AB609F" w:rsidRPr="008A385C" w14:paraId="6676BDDF" w14:textId="77777777" w:rsidTr="007318A7">
        <w:tc>
          <w:tcPr>
            <w:tcW w:w="2122" w:type="dxa"/>
            <w:gridSpan w:val="2"/>
          </w:tcPr>
          <w:p w14:paraId="35F08908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5FA0932F" w:rsidR="00AB609F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4S.04</w:t>
            </w:r>
          </w:p>
        </w:tc>
        <w:tc>
          <w:tcPr>
            <w:tcW w:w="1984" w:type="dxa"/>
            <w:gridSpan w:val="4"/>
          </w:tcPr>
          <w:p w14:paraId="2A99633C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5980B336" w14:textId="6C5F2CC9" w:rsidR="00AB609F" w:rsidRDefault="00660B15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Vinculación con el Instituto Nacional Electoral</w:t>
            </w:r>
          </w:p>
          <w:p w14:paraId="39680438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7BA57DAE" w14:textId="77777777" w:rsidTr="007318A7">
        <w:trPr>
          <w:trHeight w:val="587"/>
        </w:trPr>
        <w:tc>
          <w:tcPr>
            <w:tcW w:w="2122" w:type="dxa"/>
            <w:gridSpan w:val="2"/>
          </w:tcPr>
          <w:p w14:paraId="745EF291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798CADB7" w14:textId="26943E1A" w:rsidR="00AB609F" w:rsidRPr="008A385C" w:rsidRDefault="00076DEF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4S.04.09</w:t>
            </w:r>
          </w:p>
        </w:tc>
        <w:tc>
          <w:tcPr>
            <w:tcW w:w="3118" w:type="dxa"/>
            <w:gridSpan w:val="5"/>
          </w:tcPr>
          <w:p w14:paraId="24F14E3A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5852CD94" w14:textId="4030790E" w:rsidR="00AB609F" w:rsidRPr="008A385C" w:rsidRDefault="00076DEF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Igualdad de Género y No Discriminación</w:t>
            </w:r>
          </w:p>
        </w:tc>
      </w:tr>
      <w:tr w:rsidR="008A385C" w:rsidRPr="008A385C" w14:paraId="50057E97" w14:textId="77777777" w:rsidTr="007318A7">
        <w:tc>
          <w:tcPr>
            <w:tcW w:w="9493" w:type="dxa"/>
            <w:gridSpan w:val="13"/>
          </w:tcPr>
          <w:p w14:paraId="16D37107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24C6AEBE" w14:textId="77777777" w:rsidTr="007318A7">
        <w:tc>
          <w:tcPr>
            <w:tcW w:w="9493" w:type="dxa"/>
            <w:gridSpan w:val="13"/>
          </w:tcPr>
          <w:p w14:paraId="7DD644BD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017F75B" w14:textId="77777777" w:rsidR="0011765C" w:rsidRDefault="0011765C" w:rsidP="00191EC9">
            <w:pPr>
              <w:jc w:val="both"/>
              <w:rPr>
                <w:rFonts w:ascii="Arial" w:hAnsi="Arial" w:cs="Arial"/>
              </w:rPr>
            </w:pPr>
          </w:p>
          <w:p w14:paraId="527918BA" w14:textId="7E65B788" w:rsidR="004575EB" w:rsidRDefault="00762F4E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Fungir como enlace entre el OPL y el INE</w:t>
            </w:r>
          </w:p>
          <w:p w14:paraId="0AB67A08" w14:textId="77777777"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14:paraId="15742BF2" w14:textId="77777777"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07DA1D9B" w14:textId="77777777" w:rsidTr="007318A7">
        <w:tc>
          <w:tcPr>
            <w:tcW w:w="3256" w:type="dxa"/>
            <w:gridSpan w:val="3"/>
          </w:tcPr>
          <w:p w14:paraId="752A81F7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130A9EBE" w14:textId="77777777" w:rsidR="00104480" w:rsidRDefault="00104480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</w:p>
          <w:p w14:paraId="13B8A4F3" w14:textId="77777777" w:rsidR="00762F4E" w:rsidRDefault="00762F4E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</w:p>
          <w:p w14:paraId="7AC8E3DA" w14:textId="13F3E5C5" w:rsidR="00762F4E" w:rsidRPr="00B806FA" w:rsidRDefault="00660B15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</w:t>
            </w:r>
          </w:p>
        </w:tc>
      </w:tr>
      <w:tr w:rsidR="00AB609F" w:rsidRPr="008A385C" w14:paraId="220143D5" w14:textId="77777777" w:rsidTr="007318A7">
        <w:tc>
          <w:tcPr>
            <w:tcW w:w="9493" w:type="dxa"/>
            <w:gridSpan w:val="13"/>
          </w:tcPr>
          <w:p w14:paraId="55AE7D1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07F4D2CB" w14:textId="77777777" w:rsidTr="007318A7">
        <w:tc>
          <w:tcPr>
            <w:tcW w:w="9493" w:type="dxa"/>
            <w:gridSpan w:val="13"/>
          </w:tcPr>
          <w:p w14:paraId="2593F48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65977DB" w14:textId="77777777" w:rsidTr="007318A7">
        <w:tc>
          <w:tcPr>
            <w:tcW w:w="3256" w:type="dxa"/>
            <w:gridSpan w:val="3"/>
          </w:tcPr>
          <w:p w14:paraId="56477D3A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6E8CB06F" w14:textId="491B77A6" w:rsidR="002B6D11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2F26E2AA" w14:textId="77777777" w:rsidTr="007318A7">
        <w:trPr>
          <w:trHeight w:val="289"/>
        </w:trPr>
        <w:tc>
          <w:tcPr>
            <w:tcW w:w="9493" w:type="dxa"/>
            <w:gridSpan w:val="13"/>
          </w:tcPr>
          <w:p w14:paraId="5157C4D4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5D118CA9" w14:textId="77777777" w:rsidTr="007318A7">
        <w:tc>
          <w:tcPr>
            <w:tcW w:w="9493" w:type="dxa"/>
            <w:gridSpan w:val="13"/>
          </w:tcPr>
          <w:p w14:paraId="01D271F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1298142" w14:textId="77777777" w:rsidTr="007318A7">
        <w:tc>
          <w:tcPr>
            <w:tcW w:w="3256" w:type="dxa"/>
            <w:gridSpan w:val="3"/>
          </w:tcPr>
          <w:p w14:paraId="054E2A5A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9A52FDA" w14:textId="2EA5086A" w:rsidR="002B6D11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4B8FFE22" w14:textId="77777777" w:rsidTr="007318A7">
        <w:trPr>
          <w:trHeight w:val="1692"/>
        </w:trPr>
        <w:tc>
          <w:tcPr>
            <w:tcW w:w="9493" w:type="dxa"/>
            <w:gridSpan w:val="13"/>
          </w:tcPr>
          <w:p w14:paraId="50508A41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5E27510D" w14:textId="77777777" w:rsidR="00547B8D" w:rsidRDefault="00547B8D" w:rsidP="00191EC9">
            <w:pPr>
              <w:jc w:val="both"/>
              <w:rPr>
                <w:rFonts w:ascii="Arial" w:hAnsi="Arial" w:cs="Arial"/>
              </w:rPr>
            </w:pPr>
          </w:p>
          <w:p w14:paraId="4A7CDCB6" w14:textId="7EBF6C71" w:rsidR="00660B15" w:rsidRPr="008D3305" w:rsidRDefault="00660B15" w:rsidP="00660B15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D3305">
              <w:rPr>
                <w:rFonts w:ascii="Arial" w:hAnsi="Arial" w:cs="Arial"/>
                <w:b w:val="0"/>
                <w:sz w:val="22"/>
                <w:szCs w:val="22"/>
              </w:rPr>
              <w:t>Artículo 60 L</w:t>
            </w:r>
            <w:r w:rsidRPr="008D33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ey General de Instituciones y Procedimientos Electorales (LEGIPE)</w:t>
            </w:r>
          </w:p>
          <w:p w14:paraId="10B03931" w14:textId="0780ABB2" w:rsidR="008D3305" w:rsidRPr="008D3305" w:rsidRDefault="008D3305" w:rsidP="00660B15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CD4D22E" w14:textId="664FDC9E" w:rsidR="00762F4E" w:rsidRPr="0040553F" w:rsidRDefault="008D3305" w:rsidP="0040553F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D33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Artículo 73 del Reglamento Interior del Instituto Nacional Electoral</w:t>
            </w:r>
          </w:p>
        </w:tc>
      </w:tr>
      <w:tr w:rsidR="00191EC9" w:rsidRPr="008A385C" w14:paraId="3B2CD443" w14:textId="77777777" w:rsidTr="007318A7">
        <w:trPr>
          <w:trHeight w:val="1091"/>
        </w:trPr>
        <w:tc>
          <w:tcPr>
            <w:tcW w:w="9493" w:type="dxa"/>
            <w:gridSpan w:val="13"/>
          </w:tcPr>
          <w:p w14:paraId="6E154CDE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1A41796B" w14:textId="6EA3B774" w:rsidR="008D3305" w:rsidRDefault="008D3305" w:rsidP="0011765C">
            <w:pPr>
              <w:jc w:val="both"/>
              <w:rPr>
                <w:rFonts w:ascii="Arial" w:hAnsi="Arial" w:cs="Arial"/>
                <w:b/>
              </w:rPr>
            </w:pPr>
          </w:p>
          <w:p w14:paraId="34730252" w14:textId="0DD31114" w:rsidR="00191EC9" w:rsidRPr="008D3305" w:rsidRDefault="003B3F9E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Enlace para el adecuado tr</w:t>
            </w:r>
            <w:r w:rsidR="0040553F">
              <w:rPr>
                <w:rFonts w:ascii="Arial" w:hAnsi="Arial" w:cs="Arial"/>
              </w:rPr>
              <w:t>ámit</w:t>
            </w:r>
            <w:r>
              <w:rPr>
                <w:rFonts w:ascii="Arial" w:hAnsi="Arial" w:cs="Arial"/>
              </w:rPr>
              <w:t>e</w:t>
            </w:r>
            <w:r w:rsidR="008D3305" w:rsidRPr="008D3305">
              <w:rPr>
                <w:rFonts w:ascii="Arial" w:hAnsi="Arial" w:cs="Arial"/>
              </w:rPr>
              <w:t xml:space="preserve"> entre</w:t>
            </w:r>
            <w:r>
              <w:rPr>
                <w:rFonts w:ascii="Arial" w:hAnsi="Arial" w:cs="Arial"/>
              </w:rPr>
              <w:t xml:space="preserve"> el</w:t>
            </w:r>
            <w:r w:rsidR="008D3305" w:rsidRPr="008D3305">
              <w:rPr>
                <w:rFonts w:ascii="Arial" w:hAnsi="Arial" w:cs="Arial"/>
              </w:rPr>
              <w:t xml:space="preserve"> OPL </w:t>
            </w:r>
            <w:r>
              <w:rPr>
                <w:rFonts w:ascii="Arial" w:hAnsi="Arial" w:cs="Arial"/>
              </w:rPr>
              <w:t>con el</w:t>
            </w:r>
            <w:r w:rsidR="008D3305" w:rsidRPr="008D3305">
              <w:rPr>
                <w:rFonts w:ascii="Arial" w:hAnsi="Arial" w:cs="Arial"/>
              </w:rPr>
              <w:t xml:space="preserve"> INE </w:t>
            </w:r>
            <w:r>
              <w:rPr>
                <w:rFonts w:ascii="Arial" w:hAnsi="Arial" w:cs="Arial"/>
              </w:rPr>
              <w:t>y/</w:t>
            </w:r>
            <w:r w:rsidR="008D3305" w:rsidRPr="008D3305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 xml:space="preserve">el </w:t>
            </w:r>
            <w:r w:rsidR="008D3305" w:rsidRPr="008D3305">
              <w:rPr>
                <w:rFonts w:ascii="Arial" w:hAnsi="Arial" w:cs="Arial"/>
              </w:rPr>
              <w:t xml:space="preserve">INE </w:t>
            </w:r>
            <w:r>
              <w:rPr>
                <w:rFonts w:ascii="Arial" w:hAnsi="Arial" w:cs="Arial"/>
              </w:rPr>
              <w:t>con el</w:t>
            </w:r>
            <w:r w:rsidR="008D3305" w:rsidRPr="008D3305">
              <w:rPr>
                <w:rFonts w:ascii="Arial" w:hAnsi="Arial" w:cs="Arial"/>
              </w:rPr>
              <w:t xml:space="preserve"> OPL </w:t>
            </w:r>
          </w:p>
        </w:tc>
      </w:tr>
      <w:tr w:rsidR="003817FE" w:rsidRPr="008A385C" w14:paraId="5D37DD03" w14:textId="77777777" w:rsidTr="007318A7">
        <w:trPr>
          <w:trHeight w:val="1022"/>
        </w:trPr>
        <w:tc>
          <w:tcPr>
            <w:tcW w:w="9493" w:type="dxa"/>
            <w:gridSpan w:val="13"/>
          </w:tcPr>
          <w:p w14:paraId="41D7EB53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36BB8F4" w14:textId="399B7DE9" w:rsidR="003817FE" w:rsidRDefault="003817FE" w:rsidP="00925C4F">
            <w:pPr>
              <w:rPr>
                <w:rFonts w:ascii="Arial" w:hAnsi="Arial" w:cs="Arial"/>
              </w:rPr>
            </w:pPr>
          </w:p>
          <w:p w14:paraId="1D3A283E" w14:textId="19969682" w:rsidR="008D3305" w:rsidRPr="008D3305" w:rsidRDefault="003B3F9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Enlace</w:t>
            </w:r>
          </w:p>
          <w:p w14:paraId="26A32E67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4BF64D03" w14:textId="77777777" w:rsidTr="007318A7">
        <w:trPr>
          <w:trHeight w:val="1022"/>
        </w:trPr>
        <w:tc>
          <w:tcPr>
            <w:tcW w:w="9493" w:type="dxa"/>
            <w:gridSpan w:val="13"/>
          </w:tcPr>
          <w:p w14:paraId="4326B3C0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3ECAA9A9" w14:textId="61ECAA30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4F49DEE2" w14:textId="77777777" w:rsidR="008D3305" w:rsidRPr="00EE44C5" w:rsidRDefault="008D3305" w:rsidP="00925C4F">
            <w:pPr>
              <w:rPr>
                <w:rFonts w:ascii="Arial" w:hAnsi="Arial" w:cs="Arial"/>
                <w:b/>
              </w:rPr>
            </w:pPr>
          </w:p>
          <w:p w14:paraId="1CD3E8BD" w14:textId="40D6ED01" w:rsidR="003817FE" w:rsidRDefault="00F06513" w:rsidP="00A40D2C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INE:</w:t>
            </w:r>
            <w:r>
              <w:rPr>
                <w:rFonts w:ascii="Arial" w:hAnsi="Arial" w:cs="Arial"/>
              </w:rPr>
              <w:t xml:space="preserve"> </w:t>
            </w:r>
            <w:r w:rsidRPr="00F06513">
              <w:rPr>
                <w:rFonts w:ascii="Arial" w:hAnsi="Arial" w:cs="Arial"/>
              </w:rPr>
              <w:t>Unidad Técnica de Igualdad de Género y No Discriminación</w:t>
            </w:r>
            <w:r w:rsidR="00076DEF">
              <w:rPr>
                <w:rFonts w:ascii="Arial" w:hAnsi="Arial" w:cs="Arial"/>
              </w:rPr>
              <w:t>.</w:t>
            </w:r>
          </w:p>
          <w:p w14:paraId="6FA66B22" w14:textId="77777777" w:rsidR="00F06513" w:rsidRDefault="00F06513" w:rsidP="00A40D2C">
            <w:pPr>
              <w:rPr>
                <w:rFonts w:ascii="Arial" w:hAnsi="Arial" w:cs="Arial"/>
              </w:rPr>
            </w:pPr>
          </w:p>
          <w:p w14:paraId="26DEC9F4" w14:textId="16179B40" w:rsidR="00F06513" w:rsidRPr="00F06513" w:rsidRDefault="00F06513" w:rsidP="00076DEF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IEPAC: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Unidad de Igualdad</w:t>
            </w:r>
            <w:r w:rsidR="00076DEF">
              <w:rPr>
                <w:rFonts w:ascii="Arial" w:hAnsi="Arial" w:cs="Arial"/>
              </w:rPr>
              <w:t xml:space="preserve"> de Género y No Discriminación.</w:t>
            </w:r>
          </w:p>
        </w:tc>
      </w:tr>
      <w:tr w:rsidR="003817FE" w:rsidRPr="008A385C" w14:paraId="17159436" w14:textId="77777777" w:rsidTr="007318A7">
        <w:trPr>
          <w:trHeight w:val="983"/>
        </w:trPr>
        <w:tc>
          <w:tcPr>
            <w:tcW w:w="9493" w:type="dxa"/>
            <w:gridSpan w:val="13"/>
          </w:tcPr>
          <w:p w14:paraId="42F54ED8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57DE9DBE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77777777" w:rsidR="0064732A" w:rsidRDefault="0064732A" w:rsidP="001F21BA">
            <w:pPr>
              <w:rPr>
                <w:rFonts w:ascii="Arial" w:hAnsi="Arial" w:cs="Arial"/>
                <w:b/>
              </w:rPr>
            </w:pPr>
          </w:p>
          <w:p w14:paraId="133944EB" w14:textId="74D447B9" w:rsidR="001F21BA" w:rsidRPr="0064732A" w:rsidRDefault="00076DEF" w:rsidP="001F21BA">
            <w:pPr>
              <w:rPr>
                <w:rFonts w:ascii="Arial" w:hAnsi="Arial" w:cs="Arial"/>
              </w:rPr>
            </w:pPr>
            <w:r w:rsidRPr="00076DEF">
              <w:rPr>
                <w:rFonts w:ascii="Arial" w:hAnsi="Arial" w:cs="Arial"/>
              </w:rPr>
              <w:t>Comisión Permanente de Paridad de Género e Igualdad de los Derechos Político Electorales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925C4F" w:rsidRPr="008A385C" w14:paraId="7239610B" w14:textId="77777777" w:rsidTr="007318A7">
        <w:tc>
          <w:tcPr>
            <w:tcW w:w="9493" w:type="dxa"/>
            <w:gridSpan w:val="13"/>
          </w:tcPr>
          <w:p w14:paraId="31E38EDF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01ECBDC8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E484A3E" w14:textId="77777777" w:rsidTr="007318A7">
        <w:tc>
          <w:tcPr>
            <w:tcW w:w="3256" w:type="dxa"/>
            <w:gridSpan w:val="3"/>
          </w:tcPr>
          <w:p w14:paraId="1E4CD677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04CC5A31" w14:textId="1FA6AED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8D3305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EACBDCD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33FA3D90" w14:textId="283774D1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8D3305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gridSpan w:val="4"/>
          </w:tcPr>
          <w:p w14:paraId="221879DB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2007976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5BEF7542" w14:textId="77777777" w:rsidTr="007318A7">
        <w:tc>
          <w:tcPr>
            <w:tcW w:w="9493" w:type="dxa"/>
            <w:gridSpan w:val="13"/>
          </w:tcPr>
          <w:p w14:paraId="16552815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3416FCD6" w14:textId="77777777" w:rsidTr="007318A7">
        <w:tc>
          <w:tcPr>
            <w:tcW w:w="3256" w:type="dxa"/>
            <w:gridSpan w:val="3"/>
          </w:tcPr>
          <w:p w14:paraId="0C7257B2" w14:textId="796D688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8D3305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199AFEAA" w14:textId="5336733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  <w:r w:rsidR="008D3305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1701" w:type="dxa"/>
            <w:gridSpan w:val="3"/>
          </w:tcPr>
          <w:p w14:paraId="6A287FAB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5A861618" w14:textId="77777777" w:rsidTr="007318A7">
        <w:tc>
          <w:tcPr>
            <w:tcW w:w="9493" w:type="dxa"/>
            <w:gridSpan w:val="13"/>
          </w:tcPr>
          <w:p w14:paraId="70EE5D6E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03832DF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0668553" w14:textId="77777777" w:rsidTr="007318A7">
        <w:tc>
          <w:tcPr>
            <w:tcW w:w="3256" w:type="dxa"/>
            <w:gridSpan w:val="3"/>
          </w:tcPr>
          <w:p w14:paraId="650A829D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5F41B074" w14:textId="3243B64D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527D67">
              <w:rPr>
                <w:rFonts w:ascii="Arial" w:hAnsi="Arial" w:cs="Arial"/>
              </w:rPr>
              <w:t>X</w:t>
            </w:r>
          </w:p>
        </w:tc>
        <w:tc>
          <w:tcPr>
            <w:tcW w:w="3685" w:type="dxa"/>
            <w:gridSpan w:val="8"/>
          </w:tcPr>
          <w:p w14:paraId="761B2FCC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C05A743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gridSpan w:val="2"/>
          </w:tcPr>
          <w:p w14:paraId="4FEE7C72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B2909B8" w14:textId="4083AC79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863B2A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14:paraId="59C2F3FB" w14:textId="77777777" w:rsidTr="007318A7">
        <w:tc>
          <w:tcPr>
            <w:tcW w:w="9493" w:type="dxa"/>
            <w:gridSpan w:val="13"/>
          </w:tcPr>
          <w:p w14:paraId="3815A4CF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31606301" w14:textId="40B88F88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527D67">
              <w:rPr>
                <w:rFonts w:ascii="Arial" w:hAnsi="Arial" w:cs="Arial"/>
              </w:rPr>
              <w:t xml:space="preserve">Indefinido </w:t>
            </w:r>
          </w:p>
        </w:tc>
      </w:tr>
      <w:tr w:rsidR="00925C4F" w:rsidRPr="008A385C" w14:paraId="0A2736E7" w14:textId="77777777" w:rsidTr="007318A7">
        <w:tc>
          <w:tcPr>
            <w:tcW w:w="9493" w:type="dxa"/>
            <w:gridSpan w:val="13"/>
          </w:tcPr>
          <w:p w14:paraId="2716BD20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2E623F68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8117E7" w14:textId="77777777" w:rsidTr="007318A7">
        <w:trPr>
          <w:trHeight w:val="500"/>
        </w:trPr>
        <w:tc>
          <w:tcPr>
            <w:tcW w:w="2122" w:type="dxa"/>
            <w:gridSpan w:val="2"/>
          </w:tcPr>
          <w:p w14:paraId="1D71DF49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348FC32B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14:paraId="0A3F25B0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339574FB" w14:textId="2C4F9A26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863B2A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07B582D3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5968909F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696276C7" w14:textId="77777777" w:rsidTr="007318A7">
        <w:tc>
          <w:tcPr>
            <w:tcW w:w="9493" w:type="dxa"/>
            <w:gridSpan w:val="13"/>
          </w:tcPr>
          <w:p w14:paraId="427EC139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13C78C6A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51C2B7D5" w14:textId="77777777" w:rsidTr="007318A7">
        <w:tc>
          <w:tcPr>
            <w:tcW w:w="3256" w:type="dxa"/>
            <w:gridSpan w:val="3"/>
          </w:tcPr>
          <w:p w14:paraId="017399F2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AE590BC" w14:textId="36402642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863B2A">
              <w:rPr>
                <w:rFonts w:ascii="Arial" w:hAnsi="Arial" w:cs="Arial"/>
              </w:rPr>
              <w:t>X</w:t>
            </w:r>
          </w:p>
          <w:p w14:paraId="63EE6280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B45A483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9C51187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283E3D03" w14:textId="643F3AD8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  <w:r w:rsidR="00863B2A">
              <w:rPr>
                <w:rFonts w:ascii="Arial" w:hAnsi="Arial" w:cs="Arial"/>
              </w:rPr>
              <w:t>X</w:t>
            </w:r>
          </w:p>
        </w:tc>
        <w:tc>
          <w:tcPr>
            <w:tcW w:w="2977" w:type="dxa"/>
            <w:gridSpan w:val="3"/>
          </w:tcPr>
          <w:p w14:paraId="76B7752D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77173E6C" w14:textId="2AD38ABC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863B2A">
              <w:rPr>
                <w:rFonts w:ascii="Arial" w:hAnsi="Arial" w:cs="Arial"/>
              </w:rPr>
              <w:t xml:space="preserve"> X</w:t>
            </w:r>
          </w:p>
        </w:tc>
      </w:tr>
      <w:tr w:rsidR="00A85020" w:rsidRPr="008A385C" w14:paraId="1F08CE30" w14:textId="77777777" w:rsidTr="007318A7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13574C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61656211" w14:textId="77777777" w:rsidTr="007318A7">
        <w:trPr>
          <w:trHeight w:val="1022"/>
        </w:trPr>
        <w:tc>
          <w:tcPr>
            <w:tcW w:w="9493" w:type="dxa"/>
            <w:gridSpan w:val="13"/>
          </w:tcPr>
          <w:p w14:paraId="2FDAB72B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B06A3B2" w14:textId="77777777"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5FB4E3F7" w:rsidR="00863B2A" w:rsidRPr="00863B2A" w:rsidRDefault="00863B2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Vinculación con el INE</w:t>
            </w:r>
          </w:p>
        </w:tc>
      </w:tr>
      <w:tr w:rsidR="00191EC9" w:rsidRPr="008A385C" w14:paraId="0B783036" w14:textId="77777777" w:rsidTr="007318A7">
        <w:trPr>
          <w:trHeight w:val="764"/>
        </w:trPr>
        <w:tc>
          <w:tcPr>
            <w:tcW w:w="9493" w:type="dxa"/>
            <w:gridSpan w:val="13"/>
          </w:tcPr>
          <w:p w14:paraId="0970081C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4DA12B32" w14:textId="1B430B6B" w:rsidR="00863B2A" w:rsidRDefault="00CC7A40" w:rsidP="00527D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  <w:r w:rsidR="00863B2A">
              <w:rPr>
                <w:rFonts w:ascii="Arial" w:hAnsi="Arial" w:cs="Arial"/>
                <w:b/>
              </w:rPr>
              <w:t xml:space="preserve"> </w:t>
            </w:r>
          </w:p>
          <w:p w14:paraId="7619DA70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6E1B92B5" w14:textId="17FCAD8C" w:rsidR="00527D67" w:rsidRDefault="00527D67" w:rsidP="00527D67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INE:</w:t>
            </w:r>
            <w:r>
              <w:rPr>
                <w:rFonts w:ascii="Arial" w:hAnsi="Arial" w:cs="Arial"/>
              </w:rPr>
              <w:t xml:space="preserve"> </w:t>
            </w:r>
            <w:r w:rsidRPr="00F06513">
              <w:rPr>
                <w:rFonts w:ascii="Arial" w:hAnsi="Arial" w:cs="Arial"/>
              </w:rPr>
              <w:t>Unidad Técnica de Igualdad de Género y No Discriminación</w:t>
            </w:r>
            <w:r w:rsidR="00076DEF">
              <w:rPr>
                <w:rFonts w:ascii="Arial" w:hAnsi="Arial" w:cs="Arial"/>
              </w:rPr>
              <w:t>.</w:t>
            </w:r>
          </w:p>
          <w:p w14:paraId="32D820F7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50FFBAAE" w14:textId="45A70F5A" w:rsidR="00527D67" w:rsidRDefault="00527D67" w:rsidP="00527D67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IEPAC: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Unidad de Igualdad de Género y No Discriminación</w:t>
            </w:r>
            <w:r w:rsidR="00076DEF">
              <w:rPr>
                <w:rFonts w:ascii="Arial" w:hAnsi="Arial" w:cs="Arial"/>
              </w:rPr>
              <w:t>.</w:t>
            </w:r>
          </w:p>
          <w:p w14:paraId="54B2D4AB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29F3DD29" w14:textId="3C33C25C" w:rsidR="00527D67" w:rsidRPr="00863B2A" w:rsidRDefault="00527D67" w:rsidP="00527D67">
            <w:pPr>
              <w:rPr>
                <w:rFonts w:ascii="Arial" w:hAnsi="Arial" w:cs="Arial"/>
              </w:rPr>
            </w:pPr>
          </w:p>
        </w:tc>
      </w:tr>
      <w:tr w:rsidR="007318A7" w14:paraId="218D8A59" w14:textId="77777777" w:rsidTr="007318A7">
        <w:trPr>
          <w:trHeight w:val="699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E7A9" w14:textId="77777777" w:rsidR="007318A7" w:rsidRDefault="007318A7">
            <w:pPr>
              <w:rPr>
                <w:rFonts w:ascii="Arial" w:hAnsi="Arial" w:cs="Arial"/>
              </w:rPr>
            </w:pPr>
          </w:p>
          <w:p w14:paraId="76B00F04" w14:textId="77777777" w:rsidR="007318A7" w:rsidRDefault="007318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18. Nombre, puesto, correo electrónico de la responsable de la documentación del área generadora:</w:t>
            </w:r>
          </w:p>
          <w:p w14:paraId="5B3CF760" w14:textId="77777777" w:rsidR="007318A7" w:rsidRDefault="007318A7">
            <w:pPr>
              <w:rPr>
                <w:rFonts w:ascii="Arial" w:hAnsi="Arial" w:cs="Arial"/>
              </w:rPr>
            </w:pPr>
          </w:p>
          <w:p w14:paraId="4CEAFF82" w14:textId="77777777" w:rsidR="007318A7" w:rsidRDefault="007318A7">
            <w:pPr>
              <w:rPr>
                <w:rFonts w:ascii="Arial" w:hAnsi="Arial" w:cs="Arial"/>
              </w:rPr>
            </w:pPr>
          </w:p>
          <w:p w14:paraId="6E58EBB3" w14:textId="77777777" w:rsidR="007318A7" w:rsidRDefault="007318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Gonzalo Antonio García Marín</w:t>
            </w:r>
          </w:p>
          <w:p w14:paraId="64572B2F" w14:textId="77777777" w:rsidR="007318A7" w:rsidRDefault="007318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Despacho de la Unidad de Vinculación con el INE</w:t>
            </w:r>
          </w:p>
          <w:p w14:paraId="7F209F55" w14:textId="77777777" w:rsidR="007318A7" w:rsidRDefault="007318A7">
            <w:pPr>
              <w:rPr>
                <w:rFonts w:ascii="Arial" w:hAnsi="Arial" w:cs="Arial"/>
              </w:rPr>
            </w:pPr>
            <w:hyperlink r:id="rId8" w:history="1">
              <w:r>
                <w:rPr>
                  <w:rStyle w:val="Hipervnculo"/>
                  <w:rFonts w:ascii="Arial" w:hAnsi="Arial" w:cs="Arial"/>
                </w:rPr>
                <w:t>gonzalo.garcia@iepac.mx</w:t>
              </w:r>
            </w:hyperlink>
          </w:p>
        </w:tc>
      </w:tr>
      <w:tr w:rsidR="007318A7" w14:paraId="0FB96F76" w14:textId="77777777" w:rsidTr="007318A7">
        <w:trPr>
          <w:trHeight w:val="1275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4595" w14:textId="77777777" w:rsidR="007318A7" w:rsidRDefault="007318A7">
            <w:pPr>
              <w:rPr>
                <w:rFonts w:ascii="Arial" w:hAnsi="Arial" w:cs="Arial"/>
                <w:b/>
              </w:rPr>
            </w:pPr>
          </w:p>
          <w:p w14:paraId="21D74963" w14:textId="77777777" w:rsidR="007318A7" w:rsidRDefault="007318A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 Nombre, puesto, correo electrónico del responsable del archivo de trámite del área responsable:</w:t>
            </w:r>
          </w:p>
          <w:p w14:paraId="5B270FCA" w14:textId="77777777" w:rsidR="007318A7" w:rsidRDefault="007318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Melissa María Gamboa Carrillo</w:t>
            </w:r>
          </w:p>
          <w:p w14:paraId="04959466" w14:textId="77777777" w:rsidR="007318A7" w:rsidRDefault="007318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 A de la Unidad de Vinculación con el INE</w:t>
            </w:r>
          </w:p>
          <w:p w14:paraId="796AC2A0" w14:textId="77777777" w:rsidR="007318A7" w:rsidRDefault="007318A7">
            <w:pPr>
              <w:jc w:val="both"/>
              <w:rPr>
                <w:rFonts w:ascii="Arial" w:hAnsi="Arial" w:cs="Arial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melissa.gamboa@iepac.mx</w:t>
              </w:r>
            </w:hyperlink>
          </w:p>
        </w:tc>
      </w:tr>
      <w:tr w:rsidR="007318A7" w14:paraId="00CC04B3" w14:textId="77777777" w:rsidTr="007318A7">
        <w:trPr>
          <w:trHeight w:val="1022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B4BE" w14:textId="77777777" w:rsidR="007318A7" w:rsidRDefault="007318A7">
            <w:pPr>
              <w:rPr>
                <w:rFonts w:ascii="Arial" w:hAnsi="Arial" w:cs="Arial"/>
              </w:rPr>
            </w:pPr>
          </w:p>
          <w:p w14:paraId="0823C3AE" w14:textId="77777777" w:rsidR="007318A7" w:rsidRDefault="00731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20. Domicilio de la unidad administrativa:</w:t>
            </w:r>
          </w:p>
          <w:p w14:paraId="5F1697D7" w14:textId="77777777" w:rsidR="007318A7" w:rsidRDefault="00731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 número 418 por 22 y 22 A, Colonia Ciudad Industrial, Mérida, Yucatán, C.P. 97288</w:t>
            </w:r>
          </w:p>
        </w:tc>
      </w:tr>
      <w:tr w:rsidR="007318A7" w14:paraId="139F603A" w14:textId="77777777" w:rsidTr="007318A7"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D0897" w14:textId="77777777" w:rsidR="007318A7" w:rsidRDefault="007318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643B481A" w14:textId="77777777" w:rsidR="007318A7" w:rsidRDefault="007318A7" w:rsidP="007318A7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713"/>
      </w:tblGrid>
      <w:tr w:rsidR="007318A7" w14:paraId="4EAE54A1" w14:textId="77777777" w:rsidTr="007318A7">
        <w:trPr>
          <w:trHeight w:val="946"/>
        </w:trPr>
        <w:tc>
          <w:tcPr>
            <w:tcW w:w="4713" w:type="dxa"/>
          </w:tcPr>
          <w:p w14:paraId="514A0A63" w14:textId="77777777" w:rsidR="007318A7" w:rsidRDefault="007318A7">
            <w:pPr>
              <w:rPr>
                <w:rFonts w:ascii="Arial" w:hAnsi="Arial" w:cs="Arial"/>
              </w:rPr>
            </w:pPr>
          </w:p>
          <w:p w14:paraId="207D6091" w14:textId="77777777" w:rsidR="007318A7" w:rsidRDefault="007318A7">
            <w:pPr>
              <w:jc w:val="center"/>
              <w:rPr>
                <w:rFonts w:ascii="Arial" w:hAnsi="Arial" w:cs="Arial"/>
              </w:rPr>
            </w:pPr>
          </w:p>
          <w:p w14:paraId="04EE6409" w14:textId="77777777" w:rsidR="007318A7" w:rsidRDefault="007318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14:paraId="48805A14" w14:textId="77777777" w:rsidR="007318A7" w:rsidRDefault="007318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Melissa María Gamboa Carrillo</w:t>
            </w:r>
          </w:p>
          <w:p w14:paraId="7F0C7C91" w14:textId="77777777" w:rsidR="007318A7" w:rsidRDefault="007318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Técnico A de la Unidad de Vinculación con el INE</w:t>
            </w:r>
          </w:p>
          <w:p w14:paraId="1D13B592" w14:textId="77777777" w:rsidR="007318A7" w:rsidRDefault="007318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 del Archivo de Trámite en la Unidad de Vinculación con el INE</w:t>
            </w:r>
          </w:p>
          <w:p w14:paraId="1829754A" w14:textId="77777777" w:rsidR="007318A7" w:rsidRDefault="00731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3" w:type="dxa"/>
          </w:tcPr>
          <w:p w14:paraId="098543CB" w14:textId="77777777" w:rsidR="007318A7" w:rsidRDefault="007318A7">
            <w:pPr>
              <w:jc w:val="center"/>
              <w:rPr>
                <w:rFonts w:ascii="Arial" w:hAnsi="Arial" w:cs="Arial"/>
              </w:rPr>
            </w:pPr>
          </w:p>
          <w:p w14:paraId="58868728" w14:textId="77777777" w:rsidR="007318A7" w:rsidRDefault="007318A7">
            <w:pPr>
              <w:jc w:val="center"/>
              <w:rPr>
                <w:rFonts w:ascii="Arial" w:hAnsi="Arial" w:cs="Arial"/>
              </w:rPr>
            </w:pPr>
          </w:p>
          <w:p w14:paraId="3BFBDD27" w14:textId="77777777" w:rsidR="007318A7" w:rsidRDefault="007318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14:paraId="485FEFEB" w14:textId="77777777" w:rsidR="007318A7" w:rsidRDefault="007318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Lic. Gonzalo Antonio García Marín</w:t>
            </w:r>
          </w:p>
          <w:p w14:paraId="2383E08A" w14:textId="77777777" w:rsidR="007318A7" w:rsidRDefault="007318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Encargado de Despacho de la Unidad de Vinculación con el INE</w:t>
            </w:r>
          </w:p>
          <w:p w14:paraId="1549E3A1" w14:textId="77777777" w:rsidR="007318A7" w:rsidRDefault="007318A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1141EE" w14:textId="77777777" w:rsidR="00130993" w:rsidRPr="008A385C" w:rsidRDefault="00130993" w:rsidP="00863B2A">
      <w:pPr>
        <w:rPr>
          <w:rFonts w:ascii="Arial" w:hAnsi="Arial" w:cs="Arial"/>
        </w:rPr>
      </w:pPr>
      <w:bookmarkStart w:id="0" w:name="_GoBack"/>
      <w:bookmarkEnd w:id="0"/>
    </w:p>
    <w:sectPr w:rsidR="00130993" w:rsidRPr="008A385C">
      <w:headerReference w:type="default" r:id="rId10"/>
      <w:footerReference w:type="default" r:id="rId11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8B42DF" w:rsidRDefault="008B42DF">
      <w:r>
        <w:separator/>
      </w:r>
    </w:p>
  </w:endnote>
  <w:endnote w:type="continuationSeparator" w:id="0">
    <w:p w14:paraId="2E2A7A28" w14:textId="77777777" w:rsidR="008B42DF" w:rsidRDefault="008B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3533BEB6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8A7">
          <w:rPr>
            <w:noProof/>
          </w:rPr>
          <w:t>3</w:t>
        </w:r>
        <w:r>
          <w:fldChar w:fldCharType="end"/>
        </w:r>
      </w:p>
    </w:sdtContent>
  </w:sdt>
  <w:p w14:paraId="571B0AF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8B42DF" w:rsidRDefault="008B42DF">
      <w:r>
        <w:separator/>
      </w:r>
    </w:p>
  </w:footnote>
  <w:footnote w:type="continuationSeparator" w:id="0">
    <w:p w14:paraId="3CA4EF46" w14:textId="77777777" w:rsidR="008B42DF" w:rsidRDefault="008B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76DEF"/>
    <w:rsid w:val="000E2E44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817FE"/>
    <w:rsid w:val="003B3F9E"/>
    <w:rsid w:val="003C1DC5"/>
    <w:rsid w:val="0040553F"/>
    <w:rsid w:val="0040782D"/>
    <w:rsid w:val="00435AA4"/>
    <w:rsid w:val="004569BE"/>
    <w:rsid w:val="004575EB"/>
    <w:rsid w:val="00527D67"/>
    <w:rsid w:val="005472CD"/>
    <w:rsid w:val="0054750B"/>
    <w:rsid w:val="00547B8D"/>
    <w:rsid w:val="00565524"/>
    <w:rsid w:val="00620C04"/>
    <w:rsid w:val="0064732A"/>
    <w:rsid w:val="00660B15"/>
    <w:rsid w:val="006615D6"/>
    <w:rsid w:val="006B083C"/>
    <w:rsid w:val="006B544F"/>
    <w:rsid w:val="006D154C"/>
    <w:rsid w:val="007223FD"/>
    <w:rsid w:val="0072435A"/>
    <w:rsid w:val="007318A7"/>
    <w:rsid w:val="00762F4E"/>
    <w:rsid w:val="00792B75"/>
    <w:rsid w:val="007943B6"/>
    <w:rsid w:val="00863B2A"/>
    <w:rsid w:val="008A385C"/>
    <w:rsid w:val="008B42DF"/>
    <w:rsid w:val="008C0614"/>
    <w:rsid w:val="008D3305"/>
    <w:rsid w:val="008E1786"/>
    <w:rsid w:val="00907FE4"/>
    <w:rsid w:val="00925C4F"/>
    <w:rsid w:val="0092683B"/>
    <w:rsid w:val="00935460"/>
    <w:rsid w:val="00993696"/>
    <w:rsid w:val="00993D12"/>
    <w:rsid w:val="00A06454"/>
    <w:rsid w:val="00A40D2C"/>
    <w:rsid w:val="00A749D3"/>
    <w:rsid w:val="00A85020"/>
    <w:rsid w:val="00AB609F"/>
    <w:rsid w:val="00B42BD5"/>
    <w:rsid w:val="00B7200B"/>
    <w:rsid w:val="00B806FA"/>
    <w:rsid w:val="00BF2555"/>
    <w:rsid w:val="00C700A3"/>
    <w:rsid w:val="00CB640E"/>
    <w:rsid w:val="00CC7A40"/>
    <w:rsid w:val="00CD02D7"/>
    <w:rsid w:val="00CE3B2C"/>
    <w:rsid w:val="00D1168C"/>
    <w:rsid w:val="00D854C5"/>
    <w:rsid w:val="00E41AAB"/>
    <w:rsid w:val="00EB4BA4"/>
    <w:rsid w:val="00EE44C5"/>
    <w:rsid w:val="00EE6CD7"/>
    <w:rsid w:val="00F06513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4">
    <w:name w:val="heading 4"/>
    <w:basedOn w:val="Normal"/>
    <w:link w:val="Ttulo4Car"/>
    <w:uiPriority w:val="9"/>
    <w:qFormat/>
    <w:rsid w:val="00660B15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660B15"/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zalo.garcia@iepac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lissa.gamboa@iepac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FF6A3-B44A-4031-A3AB-6678BC48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551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Gonzalo García Marín</cp:lastModifiedBy>
  <cp:revision>8</cp:revision>
  <cp:lastPrinted>2024-03-28T22:50:00Z</cp:lastPrinted>
  <dcterms:created xsi:type="dcterms:W3CDTF">2023-01-12T17:47:00Z</dcterms:created>
  <dcterms:modified xsi:type="dcterms:W3CDTF">2024-03-28T22:50:00Z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