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C8C1315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3C439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6B380AC2" w:rsidR="00AB609F" w:rsidRPr="00344C14" w:rsidRDefault="003C439F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CUENTA PUBLICA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08BA867D" w:rsidR="00AB609F" w:rsidRPr="00344C14" w:rsidRDefault="003C439F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  <w:r w:rsidR="006F2540">
              <w:rPr>
                <w:rFonts w:ascii="Arial" w:hAnsi="Arial" w:cs="Arial"/>
                <w:b/>
                <w:bCs/>
              </w:rPr>
              <w:t xml:space="preserve">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21650EE" w:rsidR="00AB609F" w:rsidRPr="00344C14" w:rsidRDefault="003C439F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6F2540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6DA920BD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9E6E42">
              <w:rPr>
                <w:rFonts w:ascii="Arial" w:hAnsi="Arial" w:cs="Arial"/>
                <w:b/>
                <w:bCs/>
              </w:rPr>
              <w:t>ESTADOS</w:t>
            </w:r>
            <w:proofErr w:type="gramEnd"/>
            <w:r w:rsidR="009E6E42">
              <w:rPr>
                <w:rFonts w:ascii="Arial" w:hAnsi="Arial" w:cs="Arial"/>
                <w:b/>
                <w:bCs/>
              </w:rPr>
              <w:t xml:space="preserve"> FINANCIEROS</w:t>
            </w:r>
            <w:r w:rsidR="00F74675">
              <w:rPr>
                <w:rFonts w:ascii="Arial" w:hAnsi="Arial" w:cs="Arial"/>
                <w:b/>
                <w:bCs/>
              </w:rPr>
              <w:t xml:space="preserve"> Y PRESUPUESTALES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D281E99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  <w:r w:rsidR="003C439F">
              <w:rPr>
                <w:rFonts w:ascii="Arial" w:hAnsi="Arial" w:cs="Arial"/>
              </w:rPr>
              <w:t xml:space="preserve"> Y DIGITAL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C4D4D6" w14:textId="515415A0" w:rsidR="00104480" w:rsidRPr="002B5449" w:rsidRDefault="002B5449" w:rsidP="00B36E91">
            <w:pPr>
              <w:rPr>
                <w:rFonts w:ascii="Arial" w:hAnsi="Arial" w:cs="Arial"/>
                <w:b/>
                <w:bCs/>
              </w:rPr>
            </w:pPr>
            <w:r w:rsidRPr="002B5449">
              <w:rPr>
                <w:rFonts w:ascii="Arial" w:hAnsi="Arial" w:cs="Arial"/>
                <w:b/>
                <w:bCs/>
              </w:rPr>
              <w:t>INFORMACION CONTABLE E INFORMACION PRESUPUESTARIA</w:t>
            </w: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C378AF3" w:rsidR="002B6D11" w:rsidRDefault="002B23E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B4C0923" w:rsidR="002B6D11" w:rsidRDefault="002B23E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261B238F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EAD1C7F" w14:textId="77777777" w:rsidR="006A7AE9" w:rsidRDefault="006A7AE9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DE CONTABILIDAD GUBERNAMENTAL</w:t>
            </w:r>
          </w:p>
          <w:p w14:paraId="1D9686CF" w14:textId="2B3592C4" w:rsidR="002B23E5" w:rsidRPr="00F12C30" w:rsidRDefault="002B23E5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ULTIMA REFORMA 30 DE ENERO DE 2018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2BE856AD" w:rsidR="00191EC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F74675">
              <w:rPr>
                <w:rFonts w:ascii="Arial" w:hAnsi="Arial" w:cs="Arial"/>
                <w:b/>
                <w:bCs/>
              </w:rPr>
              <w:t>ESTADOS FINANCIEROS CON SUS ANALITICAS, ASI COMO SUS NOTAS DE LAS MISMAS</w:t>
            </w:r>
          </w:p>
          <w:p w14:paraId="0B51FF98" w14:textId="63C72E67" w:rsidR="002B544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4C0A7E" w14:textId="357C74CF" w:rsidR="002B544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F74675">
              <w:rPr>
                <w:rFonts w:ascii="Arial" w:hAnsi="Arial" w:cs="Arial"/>
                <w:b/>
                <w:bCs/>
              </w:rPr>
              <w:t>ASI COMO LA INFORMACION PRESUPUESTARIA</w:t>
            </w:r>
            <w:r w:rsidR="00F74675" w:rsidRPr="00F74675">
              <w:rPr>
                <w:rFonts w:ascii="Arial" w:hAnsi="Arial" w:cs="Arial"/>
                <w:b/>
                <w:bCs/>
              </w:rPr>
              <w:t>, INFORMACION PRAGMATICA E INFORMACION COMPLEMENTARIA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4B8B1650" w:rsidR="00F12C30" w:rsidRPr="00F12C30" w:rsidRDefault="006F2540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 ARCHIVA PARA SU POSTERIOR CONSULTA, DUDA O ACLARACION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556F16CA" w:rsidR="0064732A" w:rsidRPr="0064732A" w:rsidRDefault="006F2540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F5CC9BA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238CE780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2B23E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6F99E480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 w:rsidRPr="002B23E5">
              <w:rPr>
                <w:rFonts w:ascii="Arial" w:hAnsi="Arial" w:cs="Arial"/>
                <w:b/>
                <w:bCs/>
              </w:rPr>
              <w:t>:</w:t>
            </w:r>
            <w:r w:rsidR="002B23E5" w:rsidRPr="002B23E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4CEF0D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2B23E5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50A6451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</w:t>
            </w:r>
            <w:r w:rsidR="002B23E5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536E618C" w:rsidR="00B806FA" w:rsidRDefault="006F254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510B21F5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6F2540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5DD9EAA9" w:rsidR="006F2540" w:rsidRPr="006F2540" w:rsidRDefault="006F2540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40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B093" w14:textId="77777777" w:rsidR="0094613F" w:rsidRDefault="0094613F">
      <w:r>
        <w:separator/>
      </w:r>
    </w:p>
  </w:endnote>
  <w:endnote w:type="continuationSeparator" w:id="0">
    <w:p w14:paraId="3A80BB6E" w14:textId="77777777" w:rsidR="0094613F" w:rsidRDefault="0094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B225" w14:textId="77777777" w:rsidR="0094613F" w:rsidRDefault="0094613F">
      <w:r>
        <w:separator/>
      </w:r>
    </w:p>
  </w:footnote>
  <w:footnote w:type="continuationSeparator" w:id="0">
    <w:p w14:paraId="7345BE33" w14:textId="77777777" w:rsidR="0094613F" w:rsidRDefault="0094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A7685"/>
    <w:rsid w:val="000F02AC"/>
    <w:rsid w:val="00104480"/>
    <w:rsid w:val="0011692A"/>
    <w:rsid w:val="0011765C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23E5"/>
    <w:rsid w:val="002B5449"/>
    <w:rsid w:val="002B6D11"/>
    <w:rsid w:val="002C41F0"/>
    <w:rsid w:val="002D1463"/>
    <w:rsid w:val="002E6344"/>
    <w:rsid w:val="00344C14"/>
    <w:rsid w:val="003817FE"/>
    <w:rsid w:val="003B36F3"/>
    <w:rsid w:val="003C1DC5"/>
    <w:rsid w:val="003C22E2"/>
    <w:rsid w:val="003C439F"/>
    <w:rsid w:val="003D1D67"/>
    <w:rsid w:val="0040782D"/>
    <w:rsid w:val="00414B36"/>
    <w:rsid w:val="00435AA4"/>
    <w:rsid w:val="004569BE"/>
    <w:rsid w:val="005472CD"/>
    <w:rsid w:val="0054750B"/>
    <w:rsid w:val="00547B8D"/>
    <w:rsid w:val="00550753"/>
    <w:rsid w:val="00565524"/>
    <w:rsid w:val="00620C04"/>
    <w:rsid w:val="0064732A"/>
    <w:rsid w:val="006615D6"/>
    <w:rsid w:val="006A7AE9"/>
    <w:rsid w:val="006B083C"/>
    <w:rsid w:val="006B544F"/>
    <w:rsid w:val="006D154C"/>
    <w:rsid w:val="006F2540"/>
    <w:rsid w:val="007223FD"/>
    <w:rsid w:val="0072435A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4613F"/>
    <w:rsid w:val="00993696"/>
    <w:rsid w:val="00993BDD"/>
    <w:rsid w:val="00993D12"/>
    <w:rsid w:val="009E6E42"/>
    <w:rsid w:val="00A06454"/>
    <w:rsid w:val="00A749D3"/>
    <w:rsid w:val="00A83E0F"/>
    <w:rsid w:val="00A85020"/>
    <w:rsid w:val="00AB609F"/>
    <w:rsid w:val="00B1328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640E"/>
    <w:rsid w:val="00CC7A40"/>
    <w:rsid w:val="00CD02D7"/>
    <w:rsid w:val="00D854C5"/>
    <w:rsid w:val="00D911DB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19</cp:revision>
  <cp:lastPrinted>2024-03-26T17:33:00Z</cp:lastPrinted>
  <dcterms:created xsi:type="dcterms:W3CDTF">2024-03-25T15:54:00Z</dcterms:created>
  <dcterms:modified xsi:type="dcterms:W3CDTF">2024-03-27T17:25:00Z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