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0D40FF6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F66F09">
              <w:rPr>
                <w:b/>
              </w:rPr>
              <w:t>30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6FC2D888" w:rsidR="00FD64EB" w:rsidRPr="00EE44C5" w:rsidRDefault="004A062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DB2F4ED" w:rsidR="00FD64EB" w:rsidRPr="00EE44C5" w:rsidRDefault="00063AD5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78ED9B33" w:rsidR="00AB609F" w:rsidRPr="008A385C" w:rsidRDefault="004A062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65524"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>0</w:t>
            </w:r>
            <w:r w:rsidR="00063AD5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4950DAEB" w14:textId="77777777" w:rsidR="00EE6CD7" w:rsidRDefault="00063AD5" w:rsidP="00130993">
            <w:pPr>
              <w:rPr>
                <w:rFonts w:ascii="Arial" w:hAnsi="Arial" w:cs="Arial"/>
              </w:rPr>
            </w:pPr>
            <w:r w:rsidRPr="00063AD5">
              <w:rPr>
                <w:rFonts w:ascii="Arial" w:hAnsi="Arial" w:cs="Arial"/>
              </w:rPr>
              <w:t>CONTROL DE PARQUE VEHICULAR (MANTENIMIENTO)</w:t>
            </w:r>
          </w:p>
          <w:p w14:paraId="1A7DD436" w14:textId="13734CAA" w:rsidR="00063AD5" w:rsidRPr="008A385C" w:rsidRDefault="00063AD5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D0771A5" w:rsidR="00AB609F" w:rsidRPr="008A385C" w:rsidRDefault="00B627A7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1C40BFE" w:rsidR="00AB609F" w:rsidRPr="008A385C" w:rsidRDefault="0013546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627A7">
              <w:rPr>
                <w:rFonts w:ascii="Arial" w:hAnsi="Arial" w:cs="Arial"/>
              </w:rPr>
              <w:t>/A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D805306" w14:textId="65FE75A5" w:rsidR="0011765C" w:rsidRDefault="00063AD5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el uso y control de los vehículos propiedad del Instituto.</w:t>
            </w:r>
          </w:p>
          <w:p w14:paraId="28D38C12" w14:textId="0615CDAE" w:rsidR="00AD6E1F" w:rsidRPr="008A385C" w:rsidRDefault="00AD6E1F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001D0D68" w14:textId="1B85E5D2" w:rsidR="00616B12" w:rsidRDefault="00063AD5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Expediente de </w:t>
            </w:r>
            <w:r w:rsidR="00D405D9">
              <w:rPr>
                <w:rFonts w:ascii="Arial" w:hAnsi="Arial" w:cs="Arial"/>
              </w:rPr>
              <w:t xml:space="preserve">mantenimiento </w:t>
            </w:r>
            <w:r>
              <w:rPr>
                <w:rFonts w:ascii="Arial" w:hAnsi="Arial" w:cs="Arial"/>
              </w:rPr>
              <w:t>las unidades</w:t>
            </w:r>
            <w:r w:rsidR="004A0620">
              <w:rPr>
                <w:rFonts w:ascii="Arial" w:hAnsi="Arial" w:cs="Arial"/>
              </w:rPr>
              <w:t xml:space="preserve"> </w:t>
            </w:r>
            <w:r w:rsidR="00616B12" w:rsidRPr="00616B12">
              <w:rPr>
                <w:rFonts w:ascii="Arial" w:hAnsi="Arial" w:cs="Arial"/>
              </w:rPr>
              <w:t>(físico)</w:t>
            </w:r>
          </w:p>
          <w:p w14:paraId="29C2C727" w14:textId="2DE86A29" w:rsidR="00104480" w:rsidRPr="00AD6E1F" w:rsidRDefault="00104480" w:rsidP="00D405D9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3785B4DE" w14:textId="348BEEEB" w:rsidR="00547B8D" w:rsidRDefault="00547B8D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Artículos </w:t>
            </w:r>
            <w:r w:rsidR="00A572AF">
              <w:rPr>
                <w:rFonts w:ascii="Arial" w:hAnsi="Arial" w:cs="Arial"/>
              </w:rPr>
              <w:t>30</w:t>
            </w:r>
            <w:r w:rsidRPr="008A385C">
              <w:rPr>
                <w:rFonts w:ascii="Arial" w:hAnsi="Arial" w:cs="Arial"/>
              </w:rPr>
              <w:t xml:space="preserve"> a</w:t>
            </w:r>
            <w:r w:rsidR="00C13A74">
              <w:rPr>
                <w:rFonts w:ascii="Arial" w:hAnsi="Arial" w:cs="Arial"/>
              </w:rPr>
              <w:t>l</w:t>
            </w:r>
            <w:r w:rsidRPr="008A385C">
              <w:rPr>
                <w:rFonts w:ascii="Arial" w:hAnsi="Arial" w:cs="Arial"/>
              </w:rPr>
              <w:t xml:space="preserve"> </w:t>
            </w:r>
            <w:r w:rsidR="00A572AF">
              <w:rPr>
                <w:rFonts w:ascii="Arial" w:hAnsi="Arial" w:cs="Arial"/>
              </w:rPr>
              <w:t>34</w:t>
            </w:r>
            <w:r w:rsidRPr="008A385C">
              <w:rPr>
                <w:rFonts w:ascii="Arial" w:hAnsi="Arial" w:cs="Arial"/>
              </w:rPr>
              <w:t xml:space="preserve">, </w:t>
            </w:r>
            <w:r w:rsidR="00AD6E1F">
              <w:rPr>
                <w:rFonts w:ascii="Arial" w:hAnsi="Arial" w:cs="Arial"/>
              </w:rPr>
              <w:t>del Reglamento de Adquisiciones y arrendamientos del bienes muebles y contratación de servicios del Instituto Electoral y de Participación</w:t>
            </w:r>
            <w:r w:rsidR="00655F4D">
              <w:rPr>
                <w:rFonts w:ascii="Arial" w:hAnsi="Arial" w:cs="Arial"/>
              </w:rPr>
              <w:t xml:space="preserve"> Ciudadana de Yucatán.</w:t>
            </w:r>
            <w:r w:rsidR="00B627A7">
              <w:rPr>
                <w:rFonts w:ascii="Arial" w:hAnsi="Arial" w:cs="Arial"/>
              </w:rPr>
              <w:t xml:space="preserve"> Acuerdo C.G. 004/2016 23 de febrero 2016.</w:t>
            </w:r>
          </w:p>
          <w:p w14:paraId="694D53F5" w14:textId="77777777" w:rsidR="00F66F09" w:rsidRDefault="00F66F09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569AC1F5" w:rsidR="00F66F09" w:rsidRPr="008A385C" w:rsidRDefault="00F66F09" w:rsidP="00191EC9">
            <w:pPr>
              <w:jc w:val="both"/>
              <w:rPr>
                <w:rFonts w:ascii="Arial" w:hAnsi="Arial" w:cs="Arial"/>
              </w:rPr>
            </w:pPr>
            <w:r w:rsidRPr="00F40F90"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8139B7">
        <w:trPr>
          <w:trHeight w:val="2117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183607C4" w14:textId="647ACB87" w:rsidR="00616B12" w:rsidRDefault="008139B7" w:rsidP="00C13A74">
            <w:pPr>
              <w:jc w:val="both"/>
              <w:rPr>
                <w:rFonts w:ascii="Arial" w:hAnsi="Arial" w:cs="Arial"/>
              </w:rPr>
            </w:pPr>
            <w:r w:rsidRPr="008139B7">
              <w:rPr>
                <w:rFonts w:ascii="Arial" w:hAnsi="Arial" w:cs="Arial"/>
              </w:rPr>
              <w:t>Servicios de mantenimiento, conservación e instalación del mobiliario</w:t>
            </w:r>
            <w:r>
              <w:rPr>
                <w:rFonts w:ascii="Arial" w:hAnsi="Arial" w:cs="Arial"/>
              </w:rPr>
              <w:t>.</w:t>
            </w:r>
          </w:p>
          <w:p w14:paraId="64FCA286" w14:textId="77777777" w:rsidR="006A322C" w:rsidRDefault="006A322C" w:rsidP="00C13A74">
            <w:pPr>
              <w:jc w:val="both"/>
              <w:rPr>
                <w:rFonts w:ascii="Arial" w:hAnsi="Arial" w:cs="Arial"/>
              </w:rPr>
            </w:pPr>
          </w:p>
          <w:p w14:paraId="29123F12" w14:textId="468F22D9" w:rsidR="008139B7" w:rsidRPr="00B627A7" w:rsidRDefault="008139B7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las solicitudes de servicio.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1F99E973" w14:textId="13665B70" w:rsidR="00B627A7" w:rsidRPr="0011765C" w:rsidRDefault="008139B7" w:rsidP="006A32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</w:t>
            </w:r>
            <w:r w:rsidRPr="008139B7">
              <w:rPr>
                <w:rFonts w:ascii="Arial" w:hAnsi="Arial" w:cs="Arial"/>
              </w:rPr>
              <w:t>antenimiento</w:t>
            </w:r>
            <w:r w:rsidR="00D405D9">
              <w:rPr>
                <w:rFonts w:ascii="Arial" w:hAnsi="Arial" w:cs="Arial"/>
              </w:rPr>
              <w:t xml:space="preserve"> del parque vehicular propiedad del instituto.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4490AEF4" w14:textId="6D5022A9" w:rsidR="003817FE" w:rsidRDefault="00936F4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</w:t>
            </w:r>
            <w:r w:rsidR="005A1679">
              <w:rPr>
                <w:rFonts w:ascii="Arial" w:hAnsi="Arial" w:cs="Arial"/>
              </w:rPr>
              <w:t>s</w:t>
            </w:r>
          </w:p>
          <w:p w14:paraId="364E90AC" w14:textId="58CE9008" w:rsidR="002B788E" w:rsidRDefault="002B788E" w:rsidP="00925C4F">
            <w:pPr>
              <w:rPr>
                <w:rFonts w:ascii="Arial" w:hAnsi="Arial" w:cs="Arial"/>
              </w:rPr>
            </w:pP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7EE6464E" w14:textId="4339AE01" w:rsidR="00883A25" w:rsidRPr="0064732A" w:rsidRDefault="00883A25" w:rsidP="002B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3A5378C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626256A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83A25">
              <w:rPr>
                <w:rFonts w:ascii="Arial" w:hAnsi="Arial" w:cs="Arial"/>
              </w:rPr>
              <w:t xml:space="preserve">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41A28A5E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1E01CC">
              <w:rPr>
                <w:rFonts w:ascii="Arial" w:hAnsi="Arial" w:cs="Arial"/>
              </w:rPr>
              <w:t>5</w:t>
            </w:r>
            <w:r w:rsidR="0057164C">
              <w:rPr>
                <w:rFonts w:ascii="Arial" w:hAnsi="Arial" w:cs="Arial"/>
              </w:rPr>
              <w:t xml:space="preserve"> año</w:t>
            </w:r>
            <w:r w:rsidR="00C13A74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8404D39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723525BC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1E01CC">
              <w:rPr>
                <w:rFonts w:ascii="Arial" w:hAnsi="Arial" w:cs="Arial"/>
              </w:rPr>
              <w:t>5</w:t>
            </w:r>
            <w:r w:rsidR="00B627A7">
              <w:rPr>
                <w:rFonts w:ascii="Arial" w:hAnsi="Arial" w:cs="Arial"/>
              </w:rPr>
              <w:t xml:space="preserve">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4CF80846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883A25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6DB17C3C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5C122469" w:rsidR="003817FE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Coordinación de </w:t>
            </w:r>
            <w:r w:rsidR="001E01CC">
              <w:rPr>
                <w:rFonts w:ascii="Arial" w:hAnsi="Arial" w:cs="Arial"/>
              </w:rPr>
              <w:t>Servicios Generales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66AD8C70" w:rsidR="00191EC9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Coordinación de </w:t>
            </w:r>
            <w:r w:rsidR="001E01CC">
              <w:rPr>
                <w:rFonts w:ascii="Arial" w:hAnsi="Arial" w:cs="Arial"/>
              </w:rPr>
              <w:t>Servicios Generales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7DE2C202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Marivi del Pilar Estrella Ayala</w:t>
            </w:r>
          </w:p>
          <w:p w14:paraId="5FF44BAE" w14:textId="4B61000D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Materiales</w:t>
            </w:r>
          </w:p>
          <w:p w14:paraId="3A082A1A" w14:textId="4E9D7374" w:rsidR="003817FE" w:rsidRPr="00B627A7" w:rsidRDefault="00647006" w:rsidP="008A385C">
            <w:pPr>
              <w:rPr>
                <w:rFonts w:ascii="Arial" w:hAnsi="Arial" w:cs="Arial"/>
              </w:rPr>
            </w:pPr>
            <w:hyperlink r:id="rId8" w:history="1">
              <w:r w:rsidR="00B627A7" w:rsidRPr="00B627A7">
                <w:rPr>
                  <w:rStyle w:val="Hipervnculo"/>
                  <w:rFonts w:ascii="Arial" w:hAnsi="Arial" w:cs="Arial"/>
                  <w:color w:val="auto"/>
                  <w:u w:val="none"/>
                </w:rPr>
                <w:t>marivi.estrella@iepac.mx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4215" w14:textId="77777777" w:rsidR="00647006" w:rsidRDefault="00647006">
      <w:r>
        <w:separator/>
      </w:r>
    </w:p>
  </w:endnote>
  <w:endnote w:type="continuationSeparator" w:id="0">
    <w:p w14:paraId="76FBDDDE" w14:textId="77777777" w:rsidR="00647006" w:rsidRDefault="0064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39FEA" w14:textId="77777777" w:rsidR="00647006" w:rsidRDefault="00647006">
      <w:r>
        <w:separator/>
      </w:r>
    </w:p>
  </w:footnote>
  <w:footnote w:type="continuationSeparator" w:id="0">
    <w:p w14:paraId="2B32FCE2" w14:textId="77777777" w:rsidR="00647006" w:rsidRDefault="0064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63AD5"/>
    <w:rsid w:val="000B18A8"/>
    <w:rsid w:val="000F02AC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862D9"/>
    <w:rsid w:val="00191EC9"/>
    <w:rsid w:val="001B30A0"/>
    <w:rsid w:val="001E01CC"/>
    <w:rsid w:val="0020427F"/>
    <w:rsid w:val="002B6D11"/>
    <w:rsid w:val="002B788E"/>
    <w:rsid w:val="002C41F0"/>
    <w:rsid w:val="002D1463"/>
    <w:rsid w:val="003817FE"/>
    <w:rsid w:val="003C1DC5"/>
    <w:rsid w:val="003C22E2"/>
    <w:rsid w:val="0040782D"/>
    <w:rsid w:val="00435AA4"/>
    <w:rsid w:val="004569BE"/>
    <w:rsid w:val="004A0620"/>
    <w:rsid w:val="00515999"/>
    <w:rsid w:val="005472CD"/>
    <w:rsid w:val="0054750B"/>
    <w:rsid w:val="00547B8D"/>
    <w:rsid w:val="00565524"/>
    <w:rsid w:val="0057164C"/>
    <w:rsid w:val="005A1679"/>
    <w:rsid w:val="005A1F4A"/>
    <w:rsid w:val="00601742"/>
    <w:rsid w:val="00616B12"/>
    <w:rsid w:val="00620C04"/>
    <w:rsid w:val="00647006"/>
    <w:rsid w:val="0064732A"/>
    <w:rsid w:val="00655F4D"/>
    <w:rsid w:val="006615D6"/>
    <w:rsid w:val="006A322C"/>
    <w:rsid w:val="006B083C"/>
    <w:rsid w:val="006B544F"/>
    <w:rsid w:val="006D154C"/>
    <w:rsid w:val="007223FD"/>
    <w:rsid w:val="0072435A"/>
    <w:rsid w:val="00792B75"/>
    <w:rsid w:val="007943B6"/>
    <w:rsid w:val="008139B7"/>
    <w:rsid w:val="00883A25"/>
    <w:rsid w:val="008A385C"/>
    <w:rsid w:val="008E1786"/>
    <w:rsid w:val="00907FE4"/>
    <w:rsid w:val="00925C4F"/>
    <w:rsid w:val="0092683B"/>
    <w:rsid w:val="00936F49"/>
    <w:rsid w:val="00947A41"/>
    <w:rsid w:val="00966B19"/>
    <w:rsid w:val="00993696"/>
    <w:rsid w:val="00993D12"/>
    <w:rsid w:val="00A06454"/>
    <w:rsid w:val="00A572AF"/>
    <w:rsid w:val="00A65422"/>
    <w:rsid w:val="00A749D3"/>
    <w:rsid w:val="00A85020"/>
    <w:rsid w:val="00AB609F"/>
    <w:rsid w:val="00AD6E1F"/>
    <w:rsid w:val="00AF1E65"/>
    <w:rsid w:val="00B42BD5"/>
    <w:rsid w:val="00B627A7"/>
    <w:rsid w:val="00B7200B"/>
    <w:rsid w:val="00B806FA"/>
    <w:rsid w:val="00BC779E"/>
    <w:rsid w:val="00BD0F5C"/>
    <w:rsid w:val="00BF2555"/>
    <w:rsid w:val="00C13A74"/>
    <w:rsid w:val="00C700A3"/>
    <w:rsid w:val="00CB640E"/>
    <w:rsid w:val="00CC7A40"/>
    <w:rsid w:val="00CD02D7"/>
    <w:rsid w:val="00D405D9"/>
    <w:rsid w:val="00D850EE"/>
    <w:rsid w:val="00D854C5"/>
    <w:rsid w:val="00E050BE"/>
    <w:rsid w:val="00EB4BA4"/>
    <w:rsid w:val="00EE44C5"/>
    <w:rsid w:val="00EE6CD7"/>
    <w:rsid w:val="00F14A4A"/>
    <w:rsid w:val="00F25855"/>
    <w:rsid w:val="00F66F09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vi.estrell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18</cp:revision>
  <cp:lastPrinted>2024-03-28T18:45:00Z</cp:lastPrinted>
  <dcterms:created xsi:type="dcterms:W3CDTF">2024-03-27T22:18:00Z</dcterms:created>
  <dcterms:modified xsi:type="dcterms:W3CDTF">2024-03-30T19:49:00Z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